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BC" w:rsidRPr="00905D55" w:rsidRDefault="00F125BC" w:rsidP="0002732E">
      <w:pPr>
        <w:spacing w:after="0"/>
        <w:jc w:val="both"/>
        <w:rPr>
          <w:rFonts w:asciiTheme="minorHAnsi" w:hAnsiTheme="minorHAnsi" w:cstheme="minorHAnsi"/>
          <w:b/>
          <w:sz w:val="24"/>
          <w:szCs w:val="24"/>
        </w:rPr>
      </w:pPr>
      <w:r>
        <w:rPr>
          <w:rFonts w:asciiTheme="minorHAnsi" w:hAnsiTheme="minorHAnsi" w:cstheme="minorHAnsi"/>
          <w:b/>
          <w:sz w:val="24"/>
          <w:szCs w:val="24"/>
        </w:rPr>
        <w:t>MOSiR.0030.6.2024</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 xml:space="preserve">          </w:t>
      </w:r>
      <w:r>
        <w:rPr>
          <w:rFonts w:asciiTheme="minorHAnsi" w:hAnsiTheme="minorHAnsi" w:cstheme="minorHAnsi"/>
          <w:b/>
          <w:sz w:val="24"/>
          <w:szCs w:val="24"/>
        </w:rPr>
        <w:tab/>
        <w:t xml:space="preserve">    </w:t>
      </w:r>
      <w:r>
        <w:rPr>
          <w:rFonts w:asciiTheme="minorHAnsi" w:hAnsiTheme="minorHAnsi" w:cstheme="minorHAnsi"/>
          <w:b/>
          <w:sz w:val="24"/>
          <w:szCs w:val="24"/>
        </w:rPr>
        <w:tab/>
        <w:t xml:space="preserve">           </w:t>
      </w:r>
      <w:r>
        <w:rPr>
          <w:rFonts w:asciiTheme="minorHAnsi" w:hAnsiTheme="minorHAnsi" w:cstheme="minorHAnsi"/>
          <w:b/>
          <w:sz w:val="24"/>
          <w:szCs w:val="24"/>
        </w:rPr>
        <w:tab/>
      </w:r>
      <w:r>
        <w:rPr>
          <w:rFonts w:asciiTheme="minorHAnsi" w:hAnsiTheme="minorHAnsi" w:cstheme="minorHAnsi"/>
          <w:b/>
          <w:sz w:val="24"/>
          <w:szCs w:val="24"/>
        </w:rPr>
        <w:tab/>
      </w:r>
      <w:r w:rsidRPr="00905D55">
        <w:rPr>
          <w:rFonts w:asciiTheme="minorHAnsi" w:hAnsiTheme="minorHAnsi" w:cstheme="minorHAnsi"/>
          <w:b/>
          <w:sz w:val="24"/>
          <w:szCs w:val="24"/>
        </w:rPr>
        <w:t>Wolsztyn, 2</w:t>
      </w:r>
      <w:r w:rsidR="00511A74">
        <w:rPr>
          <w:rFonts w:asciiTheme="minorHAnsi" w:hAnsiTheme="minorHAnsi" w:cstheme="minorHAnsi"/>
          <w:b/>
          <w:sz w:val="24"/>
          <w:szCs w:val="24"/>
        </w:rPr>
        <w:t>4</w:t>
      </w:r>
      <w:r w:rsidRPr="00905D55">
        <w:rPr>
          <w:rFonts w:asciiTheme="minorHAnsi" w:hAnsiTheme="minorHAnsi" w:cstheme="minorHAnsi"/>
          <w:b/>
          <w:sz w:val="24"/>
          <w:szCs w:val="24"/>
        </w:rPr>
        <w:t xml:space="preserve"> kwietnia 2024 r.</w:t>
      </w:r>
    </w:p>
    <w:p w:rsidR="00F125BC" w:rsidRPr="00905D55" w:rsidRDefault="00F125BC" w:rsidP="0002732E">
      <w:pPr>
        <w:spacing w:after="0"/>
        <w:jc w:val="center"/>
        <w:rPr>
          <w:rFonts w:asciiTheme="minorHAnsi" w:hAnsiTheme="minorHAnsi" w:cstheme="minorHAnsi"/>
          <w:b/>
          <w:sz w:val="24"/>
          <w:szCs w:val="24"/>
        </w:rPr>
      </w:pPr>
    </w:p>
    <w:p w:rsidR="00CF478F" w:rsidRDefault="00CF478F" w:rsidP="00B56462">
      <w:pPr>
        <w:spacing w:after="0" w:line="360" w:lineRule="auto"/>
        <w:jc w:val="center"/>
        <w:rPr>
          <w:rFonts w:asciiTheme="minorHAnsi" w:hAnsiTheme="minorHAnsi" w:cstheme="minorHAnsi"/>
          <w:b/>
          <w:sz w:val="24"/>
          <w:szCs w:val="24"/>
        </w:rPr>
      </w:pPr>
    </w:p>
    <w:p w:rsidR="00F125BC" w:rsidRPr="00905D55" w:rsidRDefault="00F125BC" w:rsidP="00B56462">
      <w:pPr>
        <w:spacing w:after="0" w:line="360" w:lineRule="auto"/>
        <w:jc w:val="center"/>
        <w:rPr>
          <w:rFonts w:asciiTheme="minorHAnsi" w:hAnsiTheme="minorHAnsi" w:cstheme="minorHAnsi"/>
          <w:b/>
          <w:sz w:val="24"/>
          <w:szCs w:val="24"/>
        </w:rPr>
      </w:pPr>
      <w:r w:rsidRPr="00905D55">
        <w:rPr>
          <w:rFonts w:asciiTheme="minorHAnsi" w:hAnsiTheme="minorHAnsi" w:cstheme="minorHAnsi"/>
          <w:b/>
          <w:sz w:val="24"/>
          <w:szCs w:val="24"/>
        </w:rPr>
        <w:t>ZARZĄDZENIE NR 6.2024</w:t>
      </w:r>
    </w:p>
    <w:p w:rsidR="00F125BC" w:rsidRPr="00905D55" w:rsidRDefault="00F125BC" w:rsidP="00B56462">
      <w:pPr>
        <w:spacing w:after="0" w:line="360" w:lineRule="auto"/>
        <w:jc w:val="center"/>
        <w:rPr>
          <w:rFonts w:asciiTheme="minorHAnsi" w:hAnsiTheme="minorHAnsi" w:cstheme="minorHAnsi"/>
          <w:b/>
          <w:sz w:val="24"/>
          <w:szCs w:val="24"/>
        </w:rPr>
      </w:pPr>
      <w:r w:rsidRPr="00905D55">
        <w:rPr>
          <w:rFonts w:asciiTheme="minorHAnsi" w:hAnsiTheme="minorHAnsi" w:cstheme="minorHAnsi"/>
          <w:b/>
          <w:sz w:val="24"/>
          <w:szCs w:val="24"/>
        </w:rPr>
        <w:t>DYREKTORA</w:t>
      </w:r>
    </w:p>
    <w:p w:rsidR="00F125BC" w:rsidRPr="00905D55" w:rsidRDefault="00F125BC" w:rsidP="00B56462">
      <w:pPr>
        <w:spacing w:after="0" w:line="360" w:lineRule="auto"/>
        <w:jc w:val="center"/>
        <w:rPr>
          <w:rFonts w:asciiTheme="minorHAnsi" w:hAnsiTheme="minorHAnsi" w:cstheme="minorHAnsi"/>
          <w:b/>
          <w:sz w:val="24"/>
          <w:szCs w:val="24"/>
        </w:rPr>
      </w:pPr>
      <w:r w:rsidRPr="00905D55">
        <w:rPr>
          <w:rFonts w:asciiTheme="minorHAnsi" w:hAnsiTheme="minorHAnsi" w:cstheme="minorHAnsi"/>
          <w:b/>
          <w:sz w:val="24"/>
          <w:szCs w:val="24"/>
        </w:rPr>
        <w:t>MIEJSKIEGO OŚRODKA SPORTU I REKREACJI W WOLSZTYNIE</w:t>
      </w:r>
    </w:p>
    <w:p w:rsidR="00F125BC" w:rsidRPr="00905D55" w:rsidRDefault="00F125BC" w:rsidP="00B56462">
      <w:pPr>
        <w:spacing w:after="0" w:line="360" w:lineRule="auto"/>
        <w:jc w:val="center"/>
        <w:rPr>
          <w:rFonts w:asciiTheme="minorHAnsi" w:hAnsiTheme="minorHAnsi" w:cstheme="minorHAnsi"/>
          <w:b/>
          <w:sz w:val="24"/>
          <w:szCs w:val="24"/>
        </w:rPr>
      </w:pPr>
      <w:r w:rsidRPr="00905D55">
        <w:rPr>
          <w:rFonts w:asciiTheme="minorHAnsi" w:hAnsiTheme="minorHAnsi" w:cstheme="minorHAnsi"/>
          <w:b/>
          <w:sz w:val="24"/>
          <w:szCs w:val="24"/>
        </w:rPr>
        <w:t>Z DNIA 2</w:t>
      </w:r>
      <w:r w:rsidR="00511A74">
        <w:rPr>
          <w:rFonts w:asciiTheme="minorHAnsi" w:hAnsiTheme="minorHAnsi" w:cstheme="minorHAnsi"/>
          <w:b/>
          <w:sz w:val="24"/>
          <w:szCs w:val="24"/>
        </w:rPr>
        <w:t>4</w:t>
      </w:r>
      <w:r w:rsidRPr="00905D55">
        <w:rPr>
          <w:rFonts w:asciiTheme="minorHAnsi" w:hAnsiTheme="minorHAnsi" w:cstheme="minorHAnsi"/>
          <w:b/>
          <w:sz w:val="24"/>
          <w:szCs w:val="24"/>
        </w:rPr>
        <w:t xml:space="preserve"> KWIETNIA 2024 ROKU</w:t>
      </w:r>
    </w:p>
    <w:p w:rsidR="00F125BC" w:rsidRPr="00905D55" w:rsidRDefault="00F125BC" w:rsidP="0002732E">
      <w:pPr>
        <w:spacing w:after="0" w:line="360" w:lineRule="auto"/>
        <w:jc w:val="both"/>
        <w:rPr>
          <w:rFonts w:asciiTheme="minorHAnsi" w:hAnsiTheme="minorHAnsi" w:cstheme="minorHAnsi"/>
          <w:b/>
          <w:sz w:val="24"/>
          <w:szCs w:val="24"/>
        </w:rPr>
      </w:pPr>
    </w:p>
    <w:p w:rsidR="00F125BC" w:rsidRPr="00905D55" w:rsidRDefault="00F125BC" w:rsidP="0002732E">
      <w:pPr>
        <w:spacing w:after="0" w:line="360" w:lineRule="auto"/>
        <w:jc w:val="both"/>
        <w:rPr>
          <w:rFonts w:asciiTheme="minorHAnsi" w:hAnsiTheme="minorHAnsi" w:cstheme="minorHAnsi"/>
          <w:b/>
          <w:sz w:val="24"/>
          <w:szCs w:val="24"/>
        </w:rPr>
      </w:pPr>
      <w:r w:rsidRPr="00905D55">
        <w:rPr>
          <w:rFonts w:asciiTheme="minorHAnsi" w:hAnsiTheme="minorHAnsi" w:cstheme="minorHAnsi"/>
          <w:b/>
          <w:sz w:val="24"/>
          <w:szCs w:val="24"/>
        </w:rPr>
        <w:t xml:space="preserve">w sprawie </w:t>
      </w:r>
      <w:bookmarkStart w:id="0" w:name="_Hlk129265956"/>
      <w:r w:rsidRPr="00905D55">
        <w:rPr>
          <w:rFonts w:asciiTheme="minorHAnsi" w:hAnsiTheme="minorHAnsi" w:cstheme="minorHAnsi"/>
          <w:b/>
          <w:sz w:val="24"/>
          <w:szCs w:val="24"/>
        </w:rPr>
        <w:t xml:space="preserve">wprowadzenia Regulaminu </w:t>
      </w:r>
      <w:bookmarkStart w:id="1" w:name="_Hlk129266125"/>
      <w:r w:rsidR="00EF391C" w:rsidRPr="00905D55">
        <w:rPr>
          <w:rFonts w:asciiTheme="minorHAnsi" w:hAnsiTheme="minorHAnsi" w:cstheme="minorHAnsi"/>
          <w:b/>
          <w:sz w:val="24"/>
          <w:szCs w:val="24"/>
        </w:rPr>
        <w:t>przeciwdziałania mobbingowi i dyskryminacji</w:t>
      </w:r>
      <w:r w:rsidRPr="00905D55">
        <w:rPr>
          <w:rFonts w:asciiTheme="minorHAnsi" w:hAnsiTheme="minorHAnsi" w:cstheme="minorHAnsi"/>
          <w:b/>
          <w:sz w:val="24"/>
          <w:szCs w:val="24"/>
        </w:rPr>
        <w:t xml:space="preserve"> </w:t>
      </w:r>
      <w:r w:rsidRPr="00905D55">
        <w:rPr>
          <w:rFonts w:asciiTheme="minorHAnsi" w:hAnsiTheme="minorHAnsi" w:cstheme="minorHAnsi"/>
          <w:b/>
          <w:sz w:val="24"/>
          <w:szCs w:val="24"/>
        </w:rPr>
        <w:br/>
        <w:t>w Miejskim Ośrodku Sportu i Rekreacji w Wolsztynie.</w:t>
      </w:r>
    </w:p>
    <w:bookmarkEnd w:id="0"/>
    <w:bookmarkEnd w:id="1"/>
    <w:p w:rsidR="0002732E" w:rsidRDefault="0002732E" w:rsidP="0002732E">
      <w:pPr>
        <w:spacing w:after="0" w:line="360" w:lineRule="auto"/>
        <w:ind w:firstLine="708"/>
        <w:jc w:val="both"/>
        <w:rPr>
          <w:rFonts w:asciiTheme="minorHAnsi" w:hAnsiTheme="minorHAnsi" w:cstheme="minorHAnsi"/>
          <w:sz w:val="24"/>
          <w:szCs w:val="24"/>
        </w:rPr>
      </w:pPr>
    </w:p>
    <w:p w:rsidR="00F125BC" w:rsidRDefault="00F125BC" w:rsidP="0002732E">
      <w:pPr>
        <w:spacing w:after="0" w:line="360" w:lineRule="auto"/>
        <w:ind w:firstLine="708"/>
        <w:jc w:val="both"/>
        <w:rPr>
          <w:rFonts w:asciiTheme="minorHAnsi" w:hAnsiTheme="minorHAnsi" w:cstheme="minorHAnsi"/>
          <w:b/>
          <w:sz w:val="24"/>
          <w:szCs w:val="24"/>
        </w:rPr>
      </w:pPr>
      <w:r w:rsidRPr="00905D55">
        <w:rPr>
          <w:rFonts w:asciiTheme="minorHAnsi" w:hAnsiTheme="minorHAnsi" w:cstheme="minorHAnsi"/>
          <w:sz w:val="24"/>
          <w:szCs w:val="24"/>
        </w:rPr>
        <w:t>Na podstawie art. 94</w:t>
      </w:r>
      <w:r w:rsidRPr="00905D55">
        <w:rPr>
          <w:rFonts w:asciiTheme="minorHAnsi" w:hAnsiTheme="minorHAnsi" w:cstheme="minorHAnsi"/>
          <w:sz w:val="24"/>
          <w:szCs w:val="24"/>
          <w:vertAlign w:val="superscript"/>
        </w:rPr>
        <w:t xml:space="preserve"> </w:t>
      </w:r>
      <w:r w:rsidRPr="00905D55">
        <w:rPr>
          <w:rFonts w:asciiTheme="minorHAnsi" w:hAnsiTheme="minorHAnsi" w:cstheme="minorHAnsi"/>
          <w:sz w:val="24"/>
          <w:szCs w:val="24"/>
        </w:rPr>
        <w:t xml:space="preserve">pkt 2b ustawy z dnia 26 czerwca 1974 r. – Kodeks pracy (t.j. Dz. U. </w:t>
      </w:r>
      <w:r w:rsidRPr="00905D55">
        <w:rPr>
          <w:rFonts w:asciiTheme="minorHAnsi" w:hAnsiTheme="minorHAnsi" w:cstheme="minorHAnsi"/>
          <w:sz w:val="24"/>
          <w:szCs w:val="24"/>
        </w:rPr>
        <w:br/>
        <w:t xml:space="preserve">z 2023 r., poz. 1465) oraz na podstawie § 10 ust. 5 Statutu Miejskiego Ośrodka Sportu i Rekreacji w Wolsztynie, stanowiącego załącznik do Uchwały nr XVI/170/2019 Rady Miejskiej w Wolsztynie z dnia 30 grudnia 2019r. w sprawie nadania Statutu Miejskiemu Ośrodkowi Sportu i Rekreacji </w:t>
      </w:r>
      <w:r w:rsidR="00A50F84">
        <w:rPr>
          <w:rFonts w:asciiTheme="minorHAnsi" w:hAnsiTheme="minorHAnsi" w:cstheme="minorHAnsi"/>
          <w:sz w:val="24"/>
          <w:szCs w:val="24"/>
        </w:rPr>
        <w:br/>
      </w:r>
      <w:r w:rsidRPr="00905D55">
        <w:rPr>
          <w:rFonts w:asciiTheme="minorHAnsi" w:hAnsiTheme="minorHAnsi" w:cstheme="minorHAnsi"/>
          <w:sz w:val="24"/>
          <w:szCs w:val="24"/>
        </w:rPr>
        <w:t xml:space="preserve">w Wolsztynie, </w:t>
      </w:r>
      <w:r w:rsidRPr="00905D55">
        <w:rPr>
          <w:rFonts w:asciiTheme="minorHAnsi" w:hAnsiTheme="minorHAnsi" w:cstheme="minorHAnsi"/>
          <w:b/>
          <w:sz w:val="24"/>
          <w:szCs w:val="24"/>
        </w:rPr>
        <w:t>zarządza się, co następuje:</w:t>
      </w:r>
    </w:p>
    <w:p w:rsidR="0002732E" w:rsidRPr="00905D55" w:rsidRDefault="0002732E" w:rsidP="0002732E">
      <w:pPr>
        <w:spacing w:after="0" w:line="360" w:lineRule="auto"/>
        <w:ind w:firstLine="708"/>
        <w:jc w:val="both"/>
        <w:rPr>
          <w:rFonts w:asciiTheme="minorHAnsi" w:hAnsiTheme="minorHAnsi" w:cstheme="minorHAnsi"/>
          <w:b/>
          <w:sz w:val="24"/>
          <w:szCs w:val="24"/>
        </w:rPr>
      </w:pPr>
    </w:p>
    <w:p w:rsidR="00F125BC" w:rsidRPr="00905D55" w:rsidRDefault="00F125BC" w:rsidP="006F009F">
      <w:pPr>
        <w:spacing w:after="0" w:line="360" w:lineRule="auto"/>
        <w:jc w:val="both"/>
        <w:rPr>
          <w:rFonts w:asciiTheme="minorHAnsi" w:hAnsiTheme="minorHAnsi" w:cstheme="minorHAnsi"/>
          <w:sz w:val="24"/>
          <w:szCs w:val="24"/>
        </w:rPr>
      </w:pPr>
      <w:r w:rsidRPr="00905D55">
        <w:rPr>
          <w:rFonts w:asciiTheme="minorHAnsi" w:hAnsiTheme="minorHAnsi" w:cstheme="minorHAnsi"/>
          <w:b/>
          <w:sz w:val="24"/>
          <w:szCs w:val="24"/>
        </w:rPr>
        <w:t xml:space="preserve">§1. </w:t>
      </w:r>
      <w:r w:rsidRPr="00905D55">
        <w:rPr>
          <w:rFonts w:asciiTheme="minorHAnsi" w:hAnsiTheme="minorHAnsi" w:cstheme="minorHAnsi"/>
          <w:sz w:val="24"/>
          <w:szCs w:val="24"/>
        </w:rPr>
        <w:t xml:space="preserve">Ustala się Regulamin </w:t>
      </w:r>
      <w:r w:rsidR="00905D55" w:rsidRPr="00905D55">
        <w:rPr>
          <w:rFonts w:asciiTheme="minorHAnsi" w:hAnsiTheme="minorHAnsi" w:cstheme="minorHAnsi"/>
          <w:sz w:val="24"/>
          <w:szCs w:val="24"/>
        </w:rPr>
        <w:t>przeciwdziałania mobbingowi i dyskryminacji</w:t>
      </w:r>
      <w:r w:rsidR="00905D55" w:rsidRPr="00905D55">
        <w:rPr>
          <w:rFonts w:asciiTheme="minorHAnsi" w:hAnsiTheme="minorHAnsi" w:cstheme="minorHAnsi"/>
          <w:b/>
          <w:sz w:val="24"/>
          <w:szCs w:val="24"/>
        </w:rPr>
        <w:t xml:space="preserve"> </w:t>
      </w:r>
      <w:r w:rsidRPr="00905D55">
        <w:rPr>
          <w:rFonts w:asciiTheme="minorHAnsi" w:hAnsiTheme="minorHAnsi" w:cstheme="minorHAnsi"/>
          <w:sz w:val="24"/>
          <w:szCs w:val="24"/>
        </w:rPr>
        <w:t xml:space="preserve">w Miejskim Ośrodku Sportu i Rekreacji w Wolsztynie, stanowiący załącznik do niniejszego </w:t>
      </w:r>
      <w:r w:rsidR="003E341B">
        <w:rPr>
          <w:rFonts w:asciiTheme="minorHAnsi" w:hAnsiTheme="minorHAnsi" w:cstheme="minorHAnsi"/>
          <w:sz w:val="24"/>
          <w:szCs w:val="24"/>
        </w:rPr>
        <w:t>z</w:t>
      </w:r>
      <w:r w:rsidRPr="00905D55">
        <w:rPr>
          <w:rFonts w:asciiTheme="minorHAnsi" w:hAnsiTheme="minorHAnsi" w:cstheme="minorHAnsi"/>
          <w:sz w:val="24"/>
          <w:szCs w:val="24"/>
        </w:rPr>
        <w:t>arządzenia.</w:t>
      </w:r>
    </w:p>
    <w:p w:rsidR="00F125BC" w:rsidRPr="00905D55" w:rsidRDefault="00F125BC" w:rsidP="006F009F">
      <w:pPr>
        <w:spacing w:after="0" w:line="360" w:lineRule="auto"/>
        <w:jc w:val="both"/>
        <w:rPr>
          <w:rFonts w:asciiTheme="minorHAnsi" w:hAnsiTheme="minorHAnsi" w:cstheme="minorHAnsi"/>
          <w:bCs/>
          <w:sz w:val="24"/>
          <w:szCs w:val="24"/>
        </w:rPr>
      </w:pPr>
      <w:r w:rsidRPr="00905D55">
        <w:rPr>
          <w:rFonts w:asciiTheme="minorHAnsi" w:hAnsiTheme="minorHAnsi" w:cstheme="minorHAnsi"/>
          <w:b/>
          <w:bCs/>
          <w:sz w:val="24"/>
          <w:szCs w:val="24"/>
        </w:rPr>
        <w:t>§</w:t>
      </w:r>
      <w:r w:rsidR="00DB38E2">
        <w:rPr>
          <w:rFonts w:asciiTheme="minorHAnsi" w:hAnsiTheme="minorHAnsi" w:cstheme="minorHAnsi"/>
          <w:b/>
          <w:bCs/>
          <w:sz w:val="24"/>
          <w:szCs w:val="24"/>
        </w:rPr>
        <w:t>2</w:t>
      </w:r>
      <w:r w:rsidRPr="00905D55">
        <w:rPr>
          <w:rFonts w:asciiTheme="minorHAnsi" w:hAnsiTheme="minorHAnsi" w:cstheme="minorHAnsi"/>
          <w:b/>
          <w:bCs/>
          <w:sz w:val="24"/>
          <w:szCs w:val="24"/>
        </w:rPr>
        <w:t xml:space="preserve">. </w:t>
      </w:r>
      <w:r w:rsidRPr="00905D55">
        <w:rPr>
          <w:rFonts w:asciiTheme="minorHAnsi" w:hAnsiTheme="minorHAnsi" w:cstheme="minorHAnsi"/>
          <w:sz w:val="24"/>
          <w:szCs w:val="24"/>
        </w:rPr>
        <w:t xml:space="preserve">Wykonanie </w:t>
      </w:r>
      <w:r w:rsidRPr="00905D55">
        <w:rPr>
          <w:rFonts w:asciiTheme="minorHAnsi" w:hAnsiTheme="minorHAnsi" w:cstheme="minorHAnsi"/>
          <w:bCs/>
          <w:sz w:val="24"/>
          <w:szCs w:val="24"/>
        </w:rPr>
        <w:t xml:space="preserve">zarządzenia powierza się </w:t>
      </w:r>
      <w:r w:rsidR="00350B9E" w:rsidRPr="00905D55">
        <w:rPr>
          <w:rFonts w:asciiTheme="minorHAnsi" w:hAnsiTheme="minorHAnsi" w:cstheme="minorHAnsi"/>
          <w:bCs/>
          <w:sz w:val="24"/>
          <w:szCs w:val="24"/>
        </w:rPr>
        <w:t>Inspektorowi ds. kadrowo-finansowych.</w:t>
      </w:r>
    </w:p>
    <w:p w:rsidR="00F125BC" w:rsidRPr="00905D55" w:rsidRDefault="00F125BC" w:rsidP="006F009F">
      <w:pPr>
        <w:spacing w:after="0" w:line="360" w:lineRule="auto"/>
        <w:jc w:val="both"/>
        <w:rPr>
          <w:rFonts w:asciiTheme="minorHAnsi" w:hAnsiTheme="minorHAnsi" w:cstheme="minorHAnsi"/>
          <w:sz w:val="24"/>
          <w:szCs w:val="24"/>
        </w:rPr>
      </w:pPr>
      <w:r w:rsidRPr="00905D55">
        <w:rPr>
          <w:rFonts w:asciiTheme="minorHAnsi" w:hAnsiTheme="minorHAnsi" w:cstheme="minorHAnsi"/>
          <w:b/>
          <w:bCs/>
          <w:sz w:val="24"/>
          <w:szCs w:val="24"/>
        </w:rPr>
        <w:t>§</w:t>
      </w:r>
      <w:r w:rsidR="00DB38E2">
        <w:rPr>
          <w:rFonts w:asciiTheme="minorHAnsi" w:hAnsiTheme="minorHAnsi" w:cstheme="minorHAnsi"/>
          <w:b/>
          <w:bCs/>
          <w:sz w:val="24"/>
          <w:szCs w:val="24"/>
        </w:rPr>
        <w:t>3</w:t>
      </w:r>
      <w:r w:rsidRPr="00905D55">
        <w:rPr>
          <w:rFonts w:asciiTheme="minorHAnsi" w:hAnsiTheme="minorHAnsi" w:cstheme="minorHAnsi"/>
          <w:b/>
          <w:bCs/>
          <w:sz w:val="24"/>
          <w:szCs w:val="24"/>
        </w:rPr>
        <w:t xml:space="preserve">. </w:t>
      </w:r>
      <w:r w:rsidRPr="00905D55">
        <w:rPr>
          <w:rFonts w:asciiTheme="minorHAnsi" w:hAnsiTheme="minorHAnsi" w:cstheme="minorHAnsi"/>
          <w:sz w:val="24"/>
          <w:szCs w:val="24"/>
        </w:rPr>
        <w:t xml:space="preserve">Nadzór nad wykonaniem zarządzenia powierza się Dyrektorowi Miejskiego Ośrodka Sportu </w:t>
      </w:r>
      <w:r w:rsidR="0013112D">
        <w:rPr>
          <w:rFonts w:asciiTheme="minorHAnsi" w:hAnsiTheme="minorHAnsi" w:cstheme="minorHAnsi"/>
          <w:sz w:val="24"/>
          <w:szCs w:val="24"/>
        </w:rPr>
        <w:br/>
      </w:r>
      <w:r w:rsidRPr="00905D55">
        <w:rPr>
          <w:rFonts w:asciiTheme="minorHAnsi" w:hAnsiTheme="minorHAnsi" w:cstheme="minorHAnsi"/>
          <w:sz w:val="24"/>
          <w:szCs w:val="24"/>
        </w:rPr>
        <w:t>i Rekreacji w Wolsztynie.</w:t>
      </w:r>
    </w:p>
    <w:p w:rsidR="00F125BC" w:rsidRPr="00905D55" w:rsidRDefault="00F125BC" w:rsidP="0013112D">
      <w:pPr>
        <w:pStyle w:val="Akapitzlist"/>
        <w:spacing w:line="360" w:lineRule="auto"/>
        <w:ind w:left="0"/>
        <w:jc w:val="both"/>
        <w:rPr>
          <w:rFonts w:asciiTheme="minorHAnsi" w:hAnsiTheme="minorHAnsi" w:cstheme="minorHAnsi"/>
        </w:rPr>
      </w:pPr>
      <w:r w:rsidRPr="00905D55">
        <w:rPr>
          <w:rFonts w:asciiTheme="minorHAnsi" w:hAnsiTheme="minorHAnsi" w:cstheme="minorHAnsi"/>
          <w:b/>
        </w:rPr>
        <w:t>§</w:t>
      </w:r>
      <w:r w:rsidR="00DB38E2">
        <w:rPr>
          <w:rFonts w:asciiTheme="minorHAnsi" w:hAnsiTheme="minorHAnsi" w:cstheme="minorHAnsi"/>
          <w:b/>
        </w:rPr>
        <w:t>4</w:t>
      </w:r>
      <w:r w:rsidRPr="00905D55">
        <w:rPr>
          <w:rFonts w:asciiTheme="minorHAnsi" w:hAnsiTheme="minorHAnsi" w:cstheme="minorHAnsi"/>
          <w:b/>
        </w:rPr>
        <w:t>.</w:t>
      </w:r>
      <w:r w:rsidR="0013112D">
        <w:rPr>
          <w:rFonts w:asciiTheme="minorHAnsi" w:hAnsiTheme="minorHAnsi" w:cstheme="minorHAnsi"/>
          <w:b/>
        </w:rPr>
        <w:t xml:space="preserve"> </w:t>
      </w:r>
      <w:r w:rsidR="002E00C5">
        <w:rPr>
          <w:rFonts w:asciiTheme="minorHAnsi" w:hAnsiTheme="minorHAnsi" w:cstheme="minorHAnsi"/>
        </w:rPr>
        <w:t xml:space="preserve">Regulamin </w:t>
      </w:r>
      <w:r w:rsidRPr="00905D55">
        <w:rPr>
          <w:rFonts w:asciiTheme="minorHAnsi" w:hAnsiTheme="minorHAnsi" w:cstheme="minorHAnsi"/>
        </w:rPr>
        <w:t xml:space="preserve">wchodzi w życie </w:t>
      </w:r>
      <w:r w:rsidR="002E00C5">
        <w:rPr>
          <w:rFonts w:asciiTheme="minorHAnsi" w:hAnsiTheme="minorHAnsi" w:cstheme="minorHAnsi"/>
        </w:rPr>
        <w:t>po upływie 2 tygodni od dnia podania do wiadomości pracownikom poprzez zamieszczenie go na tablicy ogłoszeń MOSiR w Wolsztynie</w:t>
      </w:r>
      <w:r w:rsidR="0013112D">
        <w:rPr>
          <w:rFonts w:asciiTheme="minorHAnsi" w:hAnsiTheme="minorHAnsi" w:cstheme="minorHAnsi"/>
        </w:rPr>
        <w:t>.</w:t>
      </w:r>
    </w:p>
    <w:p w:rsidR="00565538" w:rsidRPr="00905D55" w:rsidRDefault="00565538" w:rsidP="0002732E">
      <w:pPr>
        <w:spacing w:after="0"/>
        <w:rPr>
          <w:rFonts w:asciiTheme="minorHAnsi" w:hAnsiTheme="minorHAnsi" w:cstheme="minorHAnsi"/>
        </w:rPr>
      </w:pPr>
    </w:p>
    <w:p w:rsidR="00905D55" w:rsidRPr="00905D55" w:rsidRDefault="00905D55" w:rsidP="0002732E">
      <w:pPr>
        <w:spacing w:after="0"/>
        <w:rPr>
          <w:rFonts w:asciiTheme="minorHAnsi" w:hAnsiTheme="minorHAnsi" w:cstheme="minorHAnsi"/>
        </w:rPr>
      </w:pPr>
    </w:p>
    <w:p w:rsidR="00905D55" w:rsidRPr="00905D55" w:rsidRDefault="00905D55" w:rsidP="0002732E">
      <w:pPr>
        <w:spacing w:after="0"/>
        <w:rPr>
          <w:rFonts w:asciiTheme="minorHAnsi" w:hAnsiTheme="minorHAnsi" w:cstheme="minorHAnsi"/>
        </w:rPr>
      </w:pPr>
    </w:p>
    <w:p w:rsidR="00F63A47" w:rsidRPr="00F63A47" w:rsidRDefault="00F63A47" w:rsidP="00F63A47">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w:t>
      </w:r>
      <w:r w:rsidRPr="00F63A47">
        <w:rPr>
          <w:rFonts w:asciiTheme="minorHAnsi" w:hAnsiTheme="minorHAnsi" w:cstheme="minorHAnsi"/>
          <w:sz w:val="24"/>
          <w:szCs w:val="24"/>
        </w:rPr>
        <w:t>yrektor MOSiR w Wolsztynie</w:t>
      </w:r>
    </w:p>
    <w:p w:rsidR="00F63A47" w:rsidRPr="00F63A47" w:rsidRDefault="00F63A47" w:rsidP="00F63A47">
      <w:pPr>
        <w:spacing w:line="360" w:lineRule="auto"/>
        <w:jc w:val="both"/>
        <w:rPr>
          <w:rFonts w:asciiTheme="minorHAnsi" w:hAnsiTheme="minorHAnsi" w:cstheme="minorHAnsi"/>
          <w:i/>
          <w:sz w:val="24"/>
          <w:szCs w:val="24"/>
        </w:rPr>
      </w:pPr>
      <w:r w:rsidRPr="00F63A47">
        <w:rPr>
          <w:rFonts w:asciiTheme="minorHAnsi" w:hAnsiTheme="minorHAnsi" w:cstheme="minorHAnsi"/>
          <w:sz w:val="24"/>
          <w:szCs w:val="24"/>
        </w:rPr>
        <w:tab/>
      </w:r>
      <w:r w:rsidRPr="00F63A47">
        <w:rPr>
          <w:rFonts w:asciiTheme="minorHAnsi" w:hAnsiTheme="minorHAnsi" w:cstheme="minorHAnsi"/>
          <w:sz w:val="24"/>
          <w:szCs w:val="24"/>
        </w:rPr>
        <w:tab/>
      </w:r>
      <w:r w:rsidRPr="00F63A47">
        <w:rPr>
          <w:rFonts w:asciiTheme="minorHAnsi" w:hAnsiTheme="minorHAnsi" w:cstheme="minorHAnsi"/>
          <w:sz w:val="24"/>
          <w:szCs w:val="24"/>
        </w:rPr>
        <w:tab/>
      </w:r>
      <w:r w:rsidRPr="00F63A47">
        <w:rPr>
          <w:rFonts w:asciiTheme="minorHAnsi" w:hAnsiTheme="minorHAnsi" w:cstheme="minorHAnsi"/>
          <w:sz w:val="24"/>
          <w:szCs w:val="24"/>
        </w:rPr>
        <w:tab/>
      </w:r>
      <w:r w:rsidRPr="00F63A47">
        <w:rPr>
          <w:rFonts w:asciiTheme="minorHAnsi" w:hAnsiTheme="minorHAnsi" w:cstheme="minorHAnsi"/>
          <w:sz w:val="24"/>
          <w:szCs w:val="24"/>
        </w:rPr>
        <w:tab/>
      </w:r>
      <w:r w:rsidRPr="00F63A47">
        <w:rPr>
          <w:rFonts w:asciiTheme="minorHAnsi" w:hAnsiTheme="minorHAnsi" w:cstheme="minorHAnsi"/>
          <w:sz w:val="24"/>
          <w:szCs w:val="24"/>
        </w:rPr>
        <w:tab/>
      </w:r>
      <w:r w:rsidRPr="00F63A47">
        <w:rPr>
          <w:rFonts w:asciiTheme="minorHAnsi" w:hAnsiTheme="minorHAnsi" w:cstheme="minorHAnsi"/>
          <w:sz w:val="24"/>
          <w:szCs w:val="24"/>
        </w:rPr>
        <w:tab/>
      </w:r>
      <w:r w:rsidRPr="00F63A47">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Pr="00F63A47">
        <w:rPr>
          <w:rFonts w:asciiTheme="minorHAnsi" w:hAnsiTheme="minorHAnsi" w:cstheme="minorHAnsi"/>
          <w:i/>
          <w:sz w:val="24"/>
          <w:szCs w:val="24"/>
        </w:rPr>
        <w:t>Jarosław Inda</w:t>
      </w:r>
    </w:p>
    <w:p w:rsidR="00905D55" w:rsidRPr="00905D55" w:rsidRDefault="00905D55" w:rsidP="0002732E">
      <w:pPr>
        <w:spacing w:after="0"/>
        <w:rPr>
          <w:rFonts w:asciiTheme="minorHAnsi" w:hAnsiTheme="minorHAnsi" w:cstheme="minorHAnsi"/>
        </w:rPr>
      </w:pPr>
    </w:p>
    <w:p w:rsidR="00905D55" w:rsidRDefault="00905D55" w:rsidP="0002732E">
      <w:pPr>
        <w:spacing w:after="0"/>
        <w:rPr>
          <w:rFonts w:asciiTheme="minorHAnsi" w:hAnsiTheme="minorHAnsi" w:cstheme="minorHAnsi"/>
        </w:rPr>
      </w:pPr>
    </w:p>
    <w:p w:rsidR="00456A31" w:rsidRDefault="00456A31" w:rsidP="0002732E">
      <w:pPr>
        <w:spacing w:after="0"/>
        <w:rPr>
          <w:rFonts w:asciiTheme="minorHAnsi" w:hAnsiTheme="minorHAnsi" w:cstheme="minorHAnsi"/>
        </w:rPr>
      </w:pPr>
    </w:p>
    <w:p w:rsidR="00456A31" w:rsidRPr="00905D55" w:rsidRDefault="00456A31" w:rsidP="0002732E">
      <w:pPr>
        <w:spacing w:after="0"/>
        <w:rPr>
          <w:rFonts w:asciiTheme="minorHAnsi" w:hAnsiTheme="minorHAnsi" w:cstheme="minorHAnsi"/>
        </w:rPr>
      </w:pPr>
    </w:p>
    <w:p w:rsidR="00456A31" w:rsidRPr="0043310F" w:rsidRDefault="00456A31" w:rsidP="00456A31">
      <w:pPr>
        <w:pStyle w:val="Akapitzlist"/>
        <w:tabs>
          <w:tab w:val="left" w:pos="284"/>
        </w:tabs>
        <w:spacing w:line="360" w:lineRule="auto"/>
        <w:ind w:left="0"/>
        <w:jc w:val="both"/>
        <w:rPr>
          <w:rFonts w:asciiTheme="minorHAnsi" w:hAnsiTheme="minorHAnsi" w:cstheme="minorHAnsi"/>
        </w:rPr>
      </w:pPr>
      <w:r w:rsidRPr="0043310F">
        <w:rPr>
          <w:rFonts w:asciiTheme="minorHAnsi" w:hAnsiTheme="minorHAnsi" w:cstheme="minorHAnsi"/>
        </w:rPr>
        <w:t>Przygotowała:</w:t>
      </w:r>
    </w:p>
    <w:p w:rsidR="0043310F" w:rsidRPr="00CF478F" w:rsidRDefault="00456A31" w:rsidP="00CF478F">
      <w:pPr>
        <w:pStyle w:val="Akapitzlist"/>
        <w:tabs>
          <w:tab w:val="left" w:pos="284"/>
        </w:tabs>
        <w:spacing w:line="360" w:lineRule="auto"/>
        <w:ind w:left="0"/>
        <w:jc w:val="both"/>
        <w:rPr>
          <w:rFonts w:asciiTheme="minorHAnsi" w:hAnsiTheme="minorHAnsi" w:cstheme="minorHAnsi"/>
        </w:rPr>
      </w:pPr>
      <w:r w:rsidRPr="0043310F">
        <w:rPr>
          <w:rFonts w:asciiTheme="minorHAnsi" w:hAnsiTheme="minorHAnsi" w:cstheme="minorHAnsi"/>
        </w:rPr>
        <w:t>Ilona Lisiewic</w:t>
      </w:r>
      <w:r w:rsidR="0043310F">
        <w:rPr>
          <w:rFonts w:asciiTheme="minorHAnsi" w:hAnsiTheme="minorHAnsi" w:cstheme="minorHAnsi"/>
        </w:rPr>
        <w:t>z</w:t>
      </w:r>
    </w:p>
    <w:p w:rsidR="004F5CA6" w:rsidRPr="00CC649B" w:rsidRDefault="004F5CA6" w:rsidP="004F5CA6">
      <w:pPr>
        <w:spacing w:after="0"/>
        <w:jc w:val="right"/>
        <w:rPr>
          <w:rFonts w:asciiTheme="minorHAnsi" w:hAnsiTheme="minorHAnsi" w:cstheme="minorHAnsi"/>
          <w:b/>
        </w:rPr>
      </w:pPr>
      <w:r w:rsidRPr="00CC649B">
        <w:rPr>
          <w:rFonts w:asciiTheme="minorHAnsi" w:hAnsiTheme="minorHAnsi" w:cstheme="minorHAnsi"/>
          <w:b/>
        </w:rPr>
        <w:lastRenderedPageBreak/>
        <w:t xml:space="preserve">Załącznik </w:t>
      </w:r>
    </w:p>
    <w:p w:rsidR="004F5CA6" w:rsidRPr="0002732E" w:rsidRDefault="004F5CA6" w:rsidP="004F5CA6">
      <w:pPr>
        <w:spacing w:after="0"/>
        <w:jc w:val="right"/>
        <w:rPr>
          <w:rFonts w:asciiTheme="minorHAnsi" w:hAnsiTheme="minorHAnsi" w:cstheme="minorHAnsi"/>
        </w:rPr>
      </w:pPr>
      <w:r w:rsidRPr="0002732E">
        <w:rPr>
          <w:rFonts w:asciiTheme="minorHAnsi" w:hAnsiTheme="minorHAnsi" w:cstheme="minorHAnsi"/>
        </w:rPr>
        <w:t xml:space="preserve">do Zarządzenia nr 6.2024 Dyrektora </w:t>
      </w:r>
    </w:p>
    <w:p w:rsidR="004F5CA6" w:rsidRPr="0002732E" w:rsidRDefault="004F5CA6" w:rsidP="004F5CA6">
      <w:pPr>
        <w:spacing w:after="0"/>
        <w:jc w:val="right"/>
        <w:rPr>
          <w:rFonts w:asciiTheme="minorHAnsi" w:hAnsiTheme="minorHAnsi" w:cstheme="minorHAnsi"/>
        </w:rPr>
      </w:pPr>
      <w:r w:rsidRPr="0002732E">
        <w:rPr>
          <w:rFonts w:asciiTheme="minorHAnsi" w:hAnsiTheme="minorHAnsi" w:cstheme="minorHAnsi"/>
        </w:rPr>
        <w:t xml:space="preserve">Miejskiego Ośrodka Sportu i Rekreacji w Wolsztynie </w:t>
      </w:r>
    </w:p>
    <w:p w:rsidR="004F5CA6" w:rsidRPr="0002732E" w:rsidRDefault="004F5CA6" w:rsidP="004F5CA6">
      <w:pPr>
        <w:spacing w:after="0"/>
        <w:jc w:val="right"/>
        <w:rPr>
          <w:rFonts w:asciiTheme="minorHAnsi" w:hAnsiTheme="minorHAnsi" w:cstheme="minorHAnsi"/>
        </w:rPr>
      </w:pPr>
      <w:r w:rsidRPr="0002732E">
        <w:rPr>
          <w:rFonts w:asciiTheme="minorHAnsi" w:hAnsiTheme="minorHAnsi" w:cstheme="minorHAnsi"/>
        </w:rPr>
        <w:t>z dnia 2</w:t>
      </w:r>
      <w:r>
        <w:rPr>
          <w:rFonts w:asciiTheme="minorHAnsi" w:hAnsiTheme="minorHAnsi" w:cstheme="minorHAnsi"/>
        </w:rPr>
        <w:t>4</w:t>
      </w:r>
      <w:r w:rsidRPr="0002732E">
        <w:rPr>
          <w:rFonts w:asciiTheme="minorHAnsi" w:hAnsiTheme="minorHAnsi" w:cstheme="minorHAnsi"/>
        </w:rPr>
        <w:t xml:space="preserve"> kwietnia 2024 r.</w:t>
      </w:r>
    </w:p>
    <w:p w:rsidR="004F5CA6" w:rsidRPr="0002732E" w:rsidRDefault="004F5CA6" w:rsidP="004F5CA6">
      <w:pPr>
        <w:spacing w:after="0"/>
        <w:jc w:val="right"/>
        <w:rPr>
          <w:rFonts w:asciiTheme="minorHAnsi" w:hAnsiTheme="minorHAnsi" w:cstheme="minorHAnsi"/>
        </w:rPr>
      </w:pPr>
    </w:p>
    <w:p w:rsidR="004F5CA6" w:rsidRPr="0002732E" w:rsidRDefault="004F5CA6" w:rsidP="004F5CA6">
      <w:pPr>
        <w:spacing w:after="0"/>
        <w:jc w:val="right"/>
        <w:rPr>
          <w:rFonts w:asciiTheme="minorHAnsi" w:hAnsiTheme="minorHAnsi" w:cstheme="minorHAnsi"/>
        </w:rPr>
      </w:pPr>
    </w:p>
    <w:p w:rsidR="004F5CA6" w:rsidRPr="0002732E" w:rsidRDefault="004F5CA6" w:rsidP="004F5CA6">
      <w:pPr>
        <w:spacing w:after="0"/>
        <w:jc w:val="center"/>
        <w:rPr>
          <w:rFonts w:asciiTheme="minorHAnsi" w:hAnsiTheme="minorHAnsi" w:cstheme="minorHAnsi"/>
          <w:b/>
        </w:rPr>
      </w:pPr>
    </w:p>
    <w:p w:rsidR="004F5CA6" w:rsidRPr="0002732E" w:rsidRDefault="004F5CA6" w:rsidP="004F5CA6">
      <w:pPr>
        <w:spacing w:after="0"/>
        <w:jc w:val="center"/>
        <w:rPr>
          <w:rFonts w:asciiTheme="minorHAnsi" w:hAnsiTheme="minorHAnsi" w:cstheme="minorHAnsi"/>
          <w:b/>
        </w:rPr>
      </w:pPr>
    </w:p>
    <w:p w:rsidR="004F5CA6" w:rsidRPr="00852DAB" w:rsidRDefault="004F5CA6" w:rsidP="004F5CA6">
      <w:pPr>
        <w:spacing w:after="0" w:line="360" w:lineRule="auto"/>
        <w:jc w:val="center"/>
        <w:rPr>
          <w:rFonts w:asciiTheme="minorHAnsi" w:hAnsiTheme="minorHAnsi" w:cstheme="minorHAnsi"/>
          <w:b/>
          <w:sz w:val="24"/>
          <w:szCs w:val="24"/>
        </w:rPr>
      </w:pPr>
      <w:r w:rsidRPr="00852DAB">
        <w:rPr>
          <w:rFonts w:asciiTheme="minorHAnsi" w:hAnsiTheme="minorHAnsi" w:cstheme="minorHAnsi"/>
          <w:b/>
          <w:sz w:val="24"/>
          <w:szCs w:val="24"/>
        </w:rPr>
        <w:t xml:space="preserve">REGULAMIN PRZECIWDZIAŁANIA MOBBINGOWI I DYSKRYMINACJI </w:t>
      </w:r>
    </w:p>
    <w:p w:rsidR="004F5CA6" w:rsidRPr="00852DAB" w:rsidRDefault="004F5CA6" w:rsidP="004F5CA6">
      <w:pPr>
        <w:spacing w:after="0" w:line="360" w:lineRule="auto"/>
        <w:jc w:val="center"/>
        <w:rPr>
          <w:rFonts w:asciiTheme="minorHAnsi" w:hAnsiTheme="minorHAnsi" w:cstheme="minorHAnsi"/>
          <w:b/>
          <w:sz w:val="24"/>
          <w:szCs w:val="24"/>
        </w:rPr>
      </w:pPr>
      <w:r w:rsidRPr="00852DAB">
        <w:rPr>
          <w:rFonts w:asciiTheme="minorHAnsi" w:hAnsiTheme="minorHAnsi" w:cstheme="minorHAnsi"/>
          <w:b/>
          <w:sz w:val="24"/>
          <w:szCs w:val="24"/>
        </w:rPr>
        <w:t>W MIEJSKIM OŚRODKU SPORTU I REKREACJI W WOLSZTYNIE</w:t>
      </w:r>
    </w:p>
    <w:p w:rsidR="004F5CA6" w:rsidRPr="00852DAB" w:rsidRDefault="004F5CA6" w:rsidP="004F5CA6">
      <w:pPr>
        <w:spacing w:after="0" w:line="360" w:lineRule="auto"/>
        <w:jc w:val="center"/>
        <w:rPr>
          <w:rFonts w:asciiTheme="minorHAnsi" w:hAnsiTheme="minorHAnsi" w:cstheme="minorHAnsi"/>
          <w:b/>
          <w:sz w:val="24"/>
          <w:szCs w:val="24"/>
        </w:rPr>
      </w:pPr>
    </w:p>
    <w:p w:rsidR="004F5CA6" w:rsidRPr="00852DAB" w:rsidRDefault="004F5CA6" w:rsidP="004F5CA6">
      <w:pPr>
        <w:spacing w:after="0" w:line="360" w:lineRule="auto"/>
        <w:jc w:val="center"/>
        <w:rPr>
          <w:rFonts w:asciiTheme="minorHAnsi" w:hAnsiTheme="minorHAnsi" w:cstheme="minorHAnsi"/>
          <w:b/>
          <w:sz w:val="24"/>
          <w:szCs w:val="24"/>
        </w:rPr>
      </w:pPr>
      <w:r w:rsidRPr="00852DAB">
        <w:rPr>
          <w:rFonts w:asciiTheme="minorHAnsi" w:hAnsiTheme="minorHAnsi" w:cstheme="minorHAnsi"/>
          <w:b/>
          <w:sz w:val="24"/>
          <w:szCs w:val="24"/>
        </w:rPr>
        <w:t>ROZDZIAŁ I</w:t>
      </w:r>
    </w:p>
    <w:p w:rsidR="004F5CA6" w:rsidRPr="00852DAB" w:rsidRDefault="00766724" w:rsidP="004F5CA6">
      <w:pPr>
        <w:spacing w:after="0" w:line="360" w:lineRule="auto"/>
        <w:jc w:val="center"/>
        <w:rPr>
          <w:rFonts w:asciiTheme="minorHAnsi" w:hAnsiTheme="minorHAnsi" w:cstheme="minorHAnsi"/>
          <w:b/>
          <w:sz w:val="24"/>
          <w:szCs w:val="24"/>
        </w:rPr>
      </w:pPr>
      <w:r>
        <w:rPr>
          <w:rFonts w:asciiTheme="minorHAnsi" w:hAnsiTheme="minorHAnsi" w:cstheme="minorHAnsi"/>
          <w:b/>
          <w:sz w:val="24"/>
          <w:szCs w:val="24"/>
        </w:rPr>
        <w:t>POSTANO</w:t>
      </w:r>
      <w:r w:rsidR="004F5CA6" w:rsidRPr="00852DAB">
        <w:rPr>
          <w:rFonts w:asciiTheme="minorHAnsi" w:hAnsiTheme="minorHAnsi" w:cstheme="minorHAnsi"/>
          <w:b/>
          <w:sz w:val="24"/>
          <w:szCs w:val="24"/>
        </w:rPr>
        <w:t>WIENIA OGÓLNE</w:t>
      </w:r>
    </w:p>
    <w:p w:rsidR="004F5CA6" w:rsidRPr="00852DAB" w:rsidRDefault="004F5CA6" w:rsidP="004F5CA6">
      <w:pPr>
        <w:spacing w:after="0" w:line="360" w:lineRule="auto"/>
        <w:jc w:val="center"/>
        <w:rPr>
          <w:rFonts w:asciiTheme="minorHAnsi" w:hAnsiTheme="minorHAnsi" w:cstheme="minorHAnsi"/>
          <w:b/>
          <w:sz w:val="24"/>
          <w:szCs w:val="24"/>
        </w:rPr>
      </w:pPr>
      <w:r w:rsidRPr="00852DAB">
        <w:rPr>
          <w:rFonts w:asciiTheme="minorHAnsi" w:hAnsiTheme="minorHAnsi" w:cstheme="minorHAnsi"/>
          <w:b/>
          <w:sz w:val="24"/>
          <w:szCs w:val="24"/>
        </w:rPr>
        <w:t>§ 1</w:t>
      </w:r>
    </w:p>
    <w:p w:rsidR="004F5CA6" w:rsidRPr="00852DAB" w:rsidRDefault="004F5CA6" w:rsidP="004F5CA6">
      <w:pPr>
        <w:spacing w:after="0" w:line="360" w:lineRule="auto"/>
        <w:jc w:val="both"/>
        <w:rPr>
          <w:rFonts w:asciiTheme="minorHAnsi" w:hAnsiTheme="minorHAnsi" w:cstheme="minorHAnsi"/>
          <w:sz w:val="24"/>
          <w:szCs w:val="24"/>
        </w:rPr>
      </w:pPr>
      <w:r w:rsidRPr="00852DAB">
        <w:rPr>
          <w:rFonts w:asciiTheme="minorHAnsi" w:hAnsiTheme="minorHAnsi" w:cstheme="minorHAnsi"/>
          <w:sz w:val="24"/>
          <w:szCs w:val="24"/>
        </w:rPr>
        <w:t xml:space="preserve">Niniejszy regulamin ustala zasady przeciwdziałania zjawisku mobbingu i dyskryminacji </w:t>
      </w:r>
      <w:r w:rsidRPr="00852DAB">
        <w:rPr>
          <w:rFonts w:asciiTheme="minorHAnsi" w:hAnsiTheme="minorHAnsi" w:cstheme="minorHAnsi"/>
          <w:sz w:val="24"/>
          <w:szCs w:val="24"/>
        </w:rPr>
        <w:br/>
        <w:t>w Miejskim Ośrodku Sportu i Rekreacji w Wolsztynie.</w:t>
      </w:r>
    </w:p>
    <w:p w:rsidR="004F5CA6" w:rsidRPr="00852DAB" w:rsidRDefault="004F5CA6" w:rsidP="004F5CA6">
      <w:pPr>
        <w:spacing w:after="0" w:line="360" w:lineRule="auto"/>
        <w:jc w:val="center"/>
        <w:rPr>
          <w:rFonts w:asciiTheme="minorHAnsi" w:hAnsiTheme="minorHAnsi" w:cstheme="minorHAnsi"/>
          <w:b/>
          <w:sz w:val="24"/>
          <w:szCs w:val="24"/>
        </w:rPr>
      </w:pPr>
      <w:r w:rsidRPr="00852DAB">
        <w:rPr>
          <w:rFonts w:asciiTheme="minorHAnsi" w:hAnsiTheme="minorHAnsi" w:cstheme="minorHAnsi"/>
          <w:b/>
          <w:sz w:val="24"/>
          <w:szCs w:val="24"/>
        </w:rPr>
        <w:t>§ 2</w:t>
      </w:r>
    </w:p>
    <w:p w:rsidR="004F5CA6" w:rsidRPr="00852DAB" w:rsidRDefault="004F5CA6" w:rsidP="004F5CA6">
      <w:pPr>
        <w:spacing w:after="0" w:line="360" w:lineRule="auto"/>
        <w:jc w:val="both"/>
        <w:rPr>
          <w:rFonts w:asciiTheme="minorHAnsi" w:hAnsiTheme="minorHAnsi" w:cstheme="minorHAnsi"/>
          <w:sz w:val="24"/>
          <w:szCs w:val="24"/>
        </w:rPr>
      </w:pPr>
      <w:r w:rsidRPr="00852DAB">
        <w:rPr>
          <w:rFonts w:asciiTheme="minorHAnsi" w:hAnsiTheme="minorHAnsi" w:cstheme="minorHAnsi"/>
          <w:sz w:val="24"/>
          <w:szCs w:val="24"/>
        </w:rPr>
        <w:t>Ilekroć w regulaminie jest mowa o :</w:t>
      </w:r>
    </w:p>
    <w:p w:rsidR="004F5CA6" w:rsidRPr="00852DAB" w:rsidRDefault="004F5CA6" w:rsidP="004F5CA6">
      <w:pPr>
        <w:pStyle w:val="Akapitzlist"/>
        <w:numPr>
          <w:ilvl w:val="0"/>
          <w:numId w:val="1"/>
        </w:numPr>
        <w:spacing w:line="360" w:lineRule="auto"/>
        <w:jc w:val="both"/>
        <w:rPr>
          <w:rFonts w:asciiTheme="minorHAnsi" w:hAnsiTheme="minorHAnsi" w:cstheme="minorHAnsi"/>
        </w:rPr>
      </w:pPr>
      <w:r w:rsidRPr="00852DAB">
        <w:rPr>
          <w:rFonts w:asciiTheme="minorHAnsi" w:hAnsiTheme="minorHAnsi" w:cstheme="minorHAnsi"/>
          <w:b/>
        </w:rPr>
        <w:t xml:space="preserve">mobbingu </w:t>
      </w:r>
      <w:r w:rsidRPr="00852DAB">
        <w:rPr>
          <w:rFonts w:asciiTheme="minorHAnsi" w:hAnsiTheme="minorHAnsi" w:cstheme="minorHAnsi"/>
        </w:rPr>
        <w:t xml:space="preserve">– należy przez to </w:t>
      </w:r>
      <w:r>
        <w:rPr>
          <w:rFonts w:asciiTheme="minorHAnsi" w:hAnsiTheme="minorHAnsi" w:cstheme="minorHAnsi"/>
        </w:rPr>
        <w:t>rozumieć działania l</w:t>
      </w:r>
      <w:r w:rsidRPr="00852DAB">
        <w:rPr>
          <w:rFonts w:asciiTheme="minorHAnsi" w:hAnsiTheme="minorHAnsi" w:cstheme="minorHAnsi"/>
        </w:rPr>
        <w:t>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współpracowników;</w:t>
      </w:r>
    </w:p>
    <w:p w:rsidR="004F5CA6" w:rsidRDefault="004F5CA6" w:rsidP="004F5CA6">
      <w:pPr>
        <w:pStyle w:val="Akapitzlist"/>
        <w:numPr>
          <w:ilvl w:val="0"/>
          <w:numId w:val="1"/>
        </w:numPr>
        <w:spacing w:line="360" w:lineRule="auto"/>
        <w:jc w:val="both"/>
        <w:rPr>
          <w:rFonts w:asciiTheme="minorHAnsi" w:hAnsiTheme="minorHAnsi" w:cstheme="minorHAnsi"/>
        </w:rPr>
      </w:pPr>
      <w:r w:rsidRPr="00852DAB">
        <w:rPr>
          <w:rFonts w:asciiTheme="minorHAnsi" w:hAnsiTheme="minorHAnsi" w:cstheme="minorHAnsi"/>
          <w:b/>
        </w:rPr>
        <w:t xml:space="preserve">pracowniku </w:t>
      </w:r>
      <w:r w:rsidRPr="00852DAB">
        <w:rPr>
          <w:rFonts w:asciiTheme="minorHAnsi" w:hAnsiTheme="minorHAnsi" w:cstheme="minorHAnsi"/>
        </w:rPr>
        <w:t>– należy przez to rozumieć osobę pozostającą z pracodawcą w stosunku pracy niezależnie od podstawy jego nawiązania, bądź realizującą prace na rzecz Miejskiego Ośrodka Sportu i Rekreacji w Wolsztynie na podstawie umowy cywilnoprawnej;</w:t>
      </w:r>
    </w:p>
    <w:p w:rsidR="00FD2F91" w:rsidRPr="00852DAB" w:rsidRDefault="00FD2F91" w:rsidP="004F5CA6">
      <w:pPr>
        <w:pStyle w:val="Akapitzlist"/>
        <w:numPr>
          <w:ilvl w:val="0"/>
          <w:numId w:val="1"/>
        </w:numPr>
        <w:spacing w:line="360" w:lineRule="auto"/>
        <w:jc w:val="both"/>
        <w:rPr>
          <w:rFonts w:asciiTheme="minorHAnsi" w:hAnsiTheme="minorHAnsi" w:cstheme="minorHAnsi"/>
        </w:rPr>
      </w:pPr>
      <w:r>
        <w:rPr>
          <w:rFonts w:asciiTheme="minorHAnsi" w:hAnsiTheme="minorHAnsi" w:cstheme="minorHAnsi"/>
          <w:b/>
        </w:rPr>
        <w:t xml:space="preserve">pracodawcy </w:t>
      </w:r>
      <w:r>
        <w:rPr>
          <w:rFonts w:asciiTheme="minorHAnsi" w:hAnsiTheme="minorHAnsi" w:cstheme="minorHAnsi"/>
        </w:rPr>
        <w:t>– należy przez to rozumieć Miejski Ośrodek Sportu i Rekreacji w Wolsztynie, zwany dalej także MOSiR;</w:t>
      </w:r>
    </w:p>
    <w:p w:rsidR="004F5CA6" w:rsidRPr="00852DAB" w:rsidRDefault="004F5CA6" w:rsidP="004F5CA6">
      <w:pPr>
        <w:pStyle w:val="Akapitzlist"/>
        <w:numPr>
          <w:ilvl w:val="0"/>
          <w:numId w:val="1"/>
        </w:numPr>
        <w:spacing w:line="360" w:lineRule="auto"/>
        <w:jc w:val="both"/>
        <w:rPr>
          <w:rFonts w:asciiTheme="minorHAnsi" w:hAnsiTheme="minorHAnsi" w:cstheme="minorHAnsi"/>
        </w:rPr>
      </w:pPr>
      <w:r w:rsidRPr="00852DAB">
        <w:rPr>
          <w:rFonts w:asciiTheme="minorHAnsi" w:hAnsiTheme="minorHAnsi" w:cstheme="minorHAnsi"/>
          <w:b/>
        </w:rPr>
        <w:t xml:space="preserve">dyrektorze </w:t>
      </w:r>
      <w:r w:rsidRPr="00852DAB">
        <w:rPr>
          <w:rFonts w:asciiTheme="minorHAnsi" w:hAnsiTheme="minorHAnsi" w:cstheme="minorHAnsi"/>
        </w:rPr>
        <w:t xml:space="preserve">- należy przez to rozumieć Dyrektora Miejskiego Ośrodka Sportu i Rekreacji </w:t>
      </w:r>
      <w:r w:rsidRPr="00852DAB">
        <w:rPr>
          <w:rFonts w:asciiTheme="minorHAnsi" w:hAnsiTheme="minorHAnsi" w:cstheme="minorHAnsi"/>
        </w:rPr>
        <w:br/>
        <w:t>w Wolsztynie;</w:t>
      </w:r>
    </w:p>
    <w:p w:rsidR="004F5CA6" w:rsidRPr="00852DAB" w:rsidRDefault="004F5CA6" w:rsidP="004F5CA6">
      <w:pPr>
        <w:pStyle w:val="Akapitzlist"/>
        <w:numPr>
          <w:ilvl w:val="0"/>
          <w:numId w:val="1"/>
        </w:numPr>
        <w:spacing w:line="360" w:lineRule="auto"/>
        <w:jc w:val="both"/>
        <w:rPr>
          <w:rFonts w:asciiTheme="minorHAnsi" w:hAnsiTheme="minorHAnsi" w:cstheme="minorHAnsi"/>
        </w:rPr>
      </w:pPr>
      <w:r w:rsidRPr="00852DAB">
        <w:rPr>
          <w:rFonts w:asciiTheme="minorHAnsi" w:hAnsiTheme="minorHAnsi" w:cstheme="minorHAnsi"/>
          <w:b/>
        </w:rPr>
        <w:t xml:space="preserve">regulaminie </w:t>
      </w:r>
      <w:r w:rsidRPr="00852DAB">
        <w:rPr>
          <w:rFonts w:asciiTheme="minorHAnsi" w:hAnsiTheme="minorHAnsi" w:cstheme="minorHAnsi"/>
        </w:rPr>
        <w:t xml:space="preserve">- należy przez to rozumieć niniejszy regulamin przeciwdziałania mobbingowi </w:t>
      </w:r>
      <w:r w:rsidRPr="00852DAB">
        <w:rPr>
          <w:rFonts w:asciiTheme="minorHAnsi" w:hAnsiTheme="minorHAnsi" w:cstheme="minorHAnsi"/>
        </w:rPr>
        <w:br/>
        <w:t>i dyskryminacji w Miejskim Ośrodku Sportu i Rekreacji w Wolsztynie;</w:t>
      </w:r>
    </w:p>
    <w:p w:rsidR="004F5CA6" w:rsidRPr="00766724" w:rsidRDefault="004F5CA6" w:rsidP="00766724">
      <w:pPr>
        <w:pStyle w:val="Akapitzlist"/>
        <w:numPr>
          <w:ilvl w:val="0"/>
          <w:numId w:val="1"/>
        </w:numPr>
        <w:spacing w:line="360" w:lineRule="auto"/>
        <w:jc w:val="both"/>
        <w:rPr>
          <w:rFonts w:asciiTheme="minorHAnsi" w:hAnsiTheme="minorHAnsi" w:cstheme="minorHAnsi"/>
        </w:rPr>
      </w:pPr>
      <w:r w:rsidRPr="00852DAB">
        <w:rPr>
          <w:rFonts w:asciiTheme="minorHAnsi" w:hAnsiTheme="minorHAnsi" w:cstheme="minorHAnsi"/>
          <w:b/>
        </w:rPr>
        <w:t xml:space="preserve">procedurze antydyskryminacyjnej </w:t>
      </w:r>
      <w:r w:rsidRPr="00852DAB">
        <w:rPr>
          <w:rFonts w:asciiTheme="minorHAnsi" w:hAnsiTheme="minorHAnsi" w:cstheme="minorHAnsi"/>
        </w:rPr>
        <w:t>– rozumie się przez to zespół zasad określających procedurę przeciwdziałania przejawom dyskryminacji oraz postępowanie w sytuacji wystąpienia takich zdarzeń.</w:t>
      </w:r>
    </w:p>
    <w:p w:rsidR="004F5CA6" w:rsidRPr="00852DAB" w:rsidRDefault="004F5CA6" w:rsidP="004F5CA6">
      <w:pPr>
        <w:jc w:val="center"/>
        <w:rPr>
          <w:rFonts w:asciiTheme="minorHAnsi" w:hAnsiTheme="minorHAnsi" w:cstheme="minorHAnsi"/>
          <w:b/>
          <w:sz w:val="24"/>
          <w:szCs w:val="24"/>
        </w:rPr>
      </w:pPr>
      <w:r w:rsidRPr="00852DAB">
        <w:rPr>
          <w:rFonts w:asciiTheme="minorHAnsi" w:hAnsiTheme="minorHAnsi" w:cstheme="minorHAnsi"/>
          <w:b/>
          <w:sz w:val="24"/>
          <w:szCs w:val="24"/>
        </w:rPr>
        <w:lastRenderedPageBreak/>
        <w:t>ROZDZIAŁA II</w:t>
      </w:r>
    </w:p>
    <w:p w:rsidR="004F5CA6" w:rsidRPr="00852DAB" w:rsidRDefault="004F5CA6" w:rsidP="004F5CA6">
      <w:pPr>
        <w:jc w:val="center"/>
        <w:rPr>
          <w:rFonts w:asciiTheme="minorHAnsi" w:hAnsiTheme="minorHAnsi" w:cstheme="minorHAnsi"/>
          <w:b/>
          <w:sz w:val="24"/>
          <w:szCs w:val="24"/>
        </w:rPr>
      </w:pPr>
      <w:r w:rsidRPr="00852DAB">
        <w:rPr>
          <w:rFonts w:asciiTheme="minorHAnsi" w:hAnsiTheme="minorHAnsi" w:cstheme="minorHAnsi"/>
          <w:b/>
          <w:sz w:val="24"/>
          <w:szCs w:val="24"/>
        </w:rPr>
        <w:t>MOBBING</w:t>
      </w:r>
    </w:p>
    <w:p w:rsidR="004F5CA6" w:rsidRPr="00852DAB" w:rsidRDefault="004F5CA6" w:rsidP="004F5CA6">
      <w:pPr>
        <w:jc w:val="center"/>
        <w:rPr>
          <w:rFonts w:asciiTheme="minorHAnsi" w:hAnsiTheme="minorHAnsi" w:cstheme="minorHAnsi"/>
          <w:b/>
          <w:sz w:val="24"/>
          <w:szCs w:val="24"/>
        </w:rPr>
      </w:pPr>
      <w:r w:rsidRPr="00852DAB">
        <w:rPr>
          <w:rFonts w:asciiTheme="minorHAnsi" w:hAnsiTheme="minorHAnsi" w:cstheme="minorHAnsi"/>
          <w:b/>
          <w:sz w:val="24"/>
          <w:szCs w:val="24"/>
        </w:rPr>
        <w:t>Prawa i obowiązki pracodawcy i pracowników</w:t>
      </w:r>
    </w:p>
    <w:p w:rsidR="004F5CA6" w:rsidRPr="00852DAB" w:rsidRDefault="004F5CA6" w:rsidP="004F5CA6">
      <w:pPr>
        <w:jc w:val="center"/>
        <w:rPr>
          <w:rFonts w:asciiTheme="minorHAnsi" w:hAnsiTheme="minorHAnsi" w:cstheme="minorHAnsi"/>
          <w:b/>
          <w:sz w:val="24"/>
          <w:szCs w:val="24"/>
        </w:rPr>
      </w:pPr>
      <w:r w:rsidRPr="00852DAB">
        <w:rPr>
          <w:rFonts w:asciiTheme="minorHAnsi" w:hAnsiTheme="minorHAnsi" w:cstheme="minorHAnsi"/>
          <w:b/>
          <w:sz w:val="24"/>
          <w:szCs w:val="24"/>
        </w:rPr>
        <w:t>§ 3</w:t>
      </w:r>
    </w:p>
    <w:p w:rsidR="004F5CA6" w:rsidRPr="00852DAB" w:rsidRDefault="004F5CA6" w:rsidP="004F5CA6">
      <w:pPr>
        <w:spacing w:after="0" w:line="360" w:lineRule="auto"/>
        <w:jc w:val="both"/>
        <w:rPr>
          <w:rFonts w:asciiTheme="minorHAnsi" w:eastAsia="Times New Roman" w:hAnsiTheme="minorHAnsi" w:cstheme="minorHAnsi"/>
          <w:sz w:val="24"/>
          <w:szCs w:val="24"/>
          <w:lang w:eastAsia="pl-PL"/>
        </w:rPr>
      </w:pPr>
      <w:r w:rsidRPr="00852DAB">
        <w:rPr>
          <w:rFonts w:asciiTheme="minorHAnsi" w:eastAsia="Times New Roman" w:hAnsiTheme="minorHAnsi" w:cstheme="minorHAnsi"/>
          <w:sz w:val="24"/>
          <w:szCs w:val="24"/>
          <w:lang w:eastAsia="pl-PL"/>
        </w:rPr>
        <w:t>Pracodawca obowiązany jest wspierać wszelkie działania sprzyjające budowaniu pozytywnych relacji między pracownikami Miejskiego Ośrodka Sportu i Rekreacji w Wolsztynie.</w:t>
      </w:r>
    </w:p>
    <w:p w:rsidR="004F5CA6" w:rsidRPr="00852DAB" w:rsidRDefault="004F5CA6" w:rsidP="004F5CA6">
      <w:pPr>
        <w:jc w:val="center"/>
        <w:rPr>
          <w:rFonts w:asciiTheme="minorHAnsi" w:hAnsiTheme="minorHAnsi" w:cstheme="minorHAnsi"/>
          <w:b/>
          <w:sz w:val="24"/>
          <w:szCs w:val="24"/>
          <w:lang w:eastAsia="pl-PL"/>
        </w:rPr>
      </w:pPr>
      <w:r w:rsidRPr="00852DAB">
        <w:rPr>
          <w:rFonts w:asciiTheme="minorHAnsi" w:hAnsiTheme="minorHAnsi" w:cstheme="minorHAnsi"/>
          <w:b/>
          <w:sz w:val="24"/>
          <w:szCs w:val="24"/>
          <w:lang w:eastAsia="pl-PL"/>
        </w:rPr>
        <w:t>§ 4</w:t>
      </w:r>
    </w:p>
    <w:p w:rsidR="004F5CA6" w:rsidRPr="00852DAB" w:rsidRDefault="004F5CA6" w:rsidP="004F5CA6">
      <w:pPr>
        <w:spacing w:after="0" w:line="360" w:lineRule="auto"/>
        <w:jc w:val="both"/>
        <w:rPr>
          <w:rFonts w:asciiTheme="minorHAnsi" w:eastAsia="Times New Roman" w:hAnsiTheme="minorHAnsi" w:cstheme="minorHAnsi"/>
          <w:sz w:val="24"/>
          <w:szCs w:val="24"/>
          <w:lang w:eastAsia="pl-PL"/>
        </w:rPr>
      </w:pPr>
      <w:r w:rsidRPr="00852DAB">
        <w:rPr>
          <w:rFonts w:asciiTheme="minorHAnsi" w:eastAsia="Times New Roman" w:hAnsiTheme="minorHAnsi" w:cstheme="minorHAnsi"/>
          <w:sz w:val="24"/>
          <w:szCs w:val="24"/>
          <w:lang w:eastAsia="pl-PL"/>
        </w:rPr>
        <w:t>Jakiekolwiek działania lub zachowania noszące znamiona mobbingu nie będą tolerowane przez pracodawcę. Zachowania, które zostaną uznane za mobbing, stanowią naruszenie podstawowych obowiązków pracowniczych i mogą być podstawą dla pracodawcy do zastosowania środków przewidzianych przepisami prawa pracy.</w:t>
      </w:r>
    </w:p>
    <w:p w:rsidR="004F5CA6" w:rsidRPr="00852DAB" w:rsidRDefault="004F5CA6" w:rsidP="004F5CA6">
      <w:pPr>
        <w:spacing w:after="0" w:line="360" w:lineRule="auto"/>
        <w:jc w:val="center"/>
        <w:rPr>
          <w:rFonts w:asciiTheme="minorHAnsi" w:eastAsia="Times New Roman" w:hAnsiTheme="minorHAnsi" w:cstheme="minorHAnsi"/>
          <w:sz w:val="24"/>
          <w:szCs w:val="24"/>
          <w:lang w:eastAsia="pl-PL"/>
        </w:rPr>
      </w:pPr>
      <w:r w:rsidRPr="00852DAB">
        <w:rPr>
          <w:rFonts w:asciiTheme="minorHAnsi" w:eastAsia="Times New Roman" w:hAnsiTheme="minorHAnsi" w:cstheme="minorHAnsi"/>
          <w:b/>
          <w:sz w:val="24"/>
          <w:szCs w:val="24"/>
          <w:lang w:eastAsia="pl-PL"/>
        </w:rPr>
        <w:t>§ 5</w:t>
      </w:r>
    </w:p>
    <w:p w:rsidR="004F5CA6" w:rsidRPr="00852DAB" w:rsidRDefault="004F5CA6" w:rsidP="004F5CA6">
      <w:pPr>
        <w:spacing w:after="0" w:line="360" w:lineRule="auto"/>
        <w:jc w:val="both"/>
        <w:rPr>
          <w:rFonts w:asciiTheme="minorHAnsi" w:eastAsia="Times New Roman" w:hAnsiTheme="minorHAnsi" w:cstheme="minorHAnsi"/>
          <w:sz w:val="24"/>
          <w:szCs w:val="24"/>
          <w:lang w:eastAsia="pl-PL"/>
        </w:rPr>
      </w:pPr>
      <w:r w:rsidRPr="00852DAB">
        <w:rPr>
          <w:rFonts w:asciiTheme="minorHAnsi" w:eastAsia="Times New Roman" w:hAnsiTheme="minorHAnsi" w:cstheme="minorHAnsi"/>
          <w:sz w:val="24"/>
          <w:szCs w:val="24"/>
          <w:lang w:eastAsia="pl-PL"/>
        </w:rPr>
        <w:t>Pracodawca obowiązany jest do podejmowania działań prewencyjnych zapobiegających mobbingowi.</w:t>
      </w:r>
    </w:p>
    <w:p w:rsidR="004F5CA6" w:rsidRPr="00852DAB" w:rsidRDefault="004F5CA6" w:rsidP="004F5CA6">
      <w:pPr>
        <w:spacing w:after="0" w:line="360" w:lineRule="auto"/>
        <w:jc w:val="center"/>
        <w:rPr>
          <w:rFonts w:asciiTheme="minorHAnsi" w:eastAsia="Times New Roman" w:hAnsiTheme="minorHAnsi" w:cstheme="minorHAnsi"/>
          <w:sz w:val="24"/>
          <w:szCs w:val="24"/>
          <w:lang w:eastAsia="pl-PL"/>
        </w:rPr>
      </w:pPr>
      <w:r w:rsidRPr="00852DAB">
        <w:rPr>
          <w:rFonts w:asciiTheme="minorHAnsi" w:eastAsia="Times New Roman" w:hAnsiTheme="minorHAnsi" w:cstheme="minorHAnsi"/>
          <w:b/>
          <w:sz w:val="24"/>
          <w:szCs w:val="24"/>
          <w:lang w:eastAsia="pl-PL"/>
        </w:rPr>
        <w:t>§ 6</w:t>
      </w:r>
    </w:p>
    <w:p w:rsidR="004F5CA6" w:rsidRPr="00852DAB" w:rsidRDefault="004F5CA6" w:rsidP="004F5CA6">
      <w:pPr>
        <w:spacing w:after="0" w:line="360" w:lineRule="auto"/>
        <w:jc w:val="both"/>
        <w:rPr>
          <w:rFonts w:asciiTheme="minorHAnsi" w:eastAsia="Times New Roman" w:hAnsiTheme="minorHAnsi" w:cstheme="minorHAnsi"/>
          <w:sz w:val="24"/>
          <w:szCs w:val="24"/>
          <w:lang w:eastAsia="pl-PL"/>
        </w:rPr>
      </w:pPr>
      <w:r w:rsidRPr="00852DAB">
        <w:rPr>
          <w:rFonts w:asciiTheme="minorHAnsi" w:eastAsia="Times New Roman" w:hAnsiTheme="minorHAnsi" w:cstheme="minorHAnsi"/>
          <w:sz w:val="24"/>
          <w:szCs w:val="24"/>
          <w:lang w:eastAsia="pl-PL"/>
        </w:rPr>
        <w:t>Pracodawca obowiązany jest do podejmowania działań w celu wyeliminowania wszelkich zgłoszonych przypadków mobbingu oraz do pomocy osobom pokrzywdzonym wskutek mobbingu.</w:t>
      </w:r>
    </w:p>
    <w:p w:rsidR="004F5CA6" w:rsidRPr="00852DAB" w:rsidRDefault="004F5CA6" w:rsidP="004F5CA6">
      <w:pPr>
        <w:spacing w:after="0" w:line="360" w:lineRule="auto"/>
        <w:jc w:val="center"/>
        <w:rPr>
          <w:rFonts w:asciiTheme="minorHAnsi" w:eastAsia="Times New Roman" w:hAnsiTheme="minorHAnsi" w:cstheme="minorHAnsi"/>
          <w:sz w:val="24"/>
          <w:szCs w:val="24"/>
          <w:lang w:eastAsia="pl-PL"/>
        </w:rPr>
      </w:pPr>
      <w:r w:rsidRPr="00852DAB">
        <w:rPr>
          <w:rFonts w:asciiTheme="minorHAnsi" w:eastAsia="Times New Roman" w:hAnsiTheme="minorHAnsi" w:cstheme="minorHAnsi"/>
          <w:b/>
          <w:sz w:val="24"/>
          <w:szCs w:val="24"/>
          <w:lang w:eastAsia="pl-PL"/>
        </w:rPr>
        <w:t>§ 7</w:t>
      </w:r>
    </w:p>
    <w:p w:rsidR="004F5CA6" w:rsidRPr="00852DAB" w:rsidRDefault="004F5CA6" w:rsidP="004F5CA6">
      <w:pPr>
        <w:spacing w:after="0" w:line="360" w:lineRule="auto"/>
        <w:jc w:val="both"/>
        <w:rPr>
          <w:rFonts w:asciiTheme="minorHAnsi" w:eastAsia="Times New Roman" w:hAnsiTheme="minorHAnsi" w:cstheme="minorHAnsi"/>
          <w:sz w:val="24"/>
          <w:szCs w:val="24"/>
          <w:lang w:eastAsia="pl-PL"/>
        </w:rPr>
      </w:pPr>
      <w:r w:rsidRPr="00852DAB">
        <w:rPr>
          <w:rFonts w:asciiTheme="minorHAnsi" w:eastAsia="Times New Roman" w:hAnsiTheme="minorHAnsi" w:cstheme="minorHAnsi"/>
          <w:sz w:val="24"/>
          <w:szCs w:val="24"/>
          <w:lang w:eastAsia="pl-PL"/>
        </w:rPr>
        <w:t>Każdy pracownik obowiązany jest zapoznać się z treścią regulaminu. Oświadczenie o zapoznaniu się z treścią regulaminu, zaopatrzone w podpis pracownika i datę, załącza się do jego akt osobowych do części B.</w:t>
      </w:r>
    </w:p>
    <w:p w:rsidR="004F5CA6" w:rsidRPr="00852DAB" w:rsidRDefault="004F5CA6" w:rsidP="004F5CA6">
      <w:pPr>
        <w:spacing w:after="0" w:line="360" w:lineRule="auto"/>
        <w:jc w:val="center"/>
        <w:rPr>
          <w:rFonts w:asciiTheme="minorHAnsi" w:eastAsia="Times New Roman" w:hAnsiTheme="minorHAnsi" w:cstheme="minorHAnsi"/>
          <w:sz w:val="24"/>
          <w:szCs w:val="24"/>
          <w:lang w:eastAsia="pl-PL"/>
        </w:rPr>
      </w:pPr>
      <w:r w:rsidRPr="00852DAB">
        <w:rPr>
          <w:rFonts w:asciiTheme="minorHAnsi" w:eastAsia="Times New Roman" w:hAnsiTheme="minorHAnsi" w:cstheme="minorHAnsi"/>
          <w:b/>
          <w:sz w:val="24"/>
          <w:szCs w:val="24"/>
          <w:lang w:eastAsia="pl-PL"/>
        </w:rPr>
        <w:t>§ 8</w:t>
      </w:r>
    </w:p>
    <w:p w:rsidR="004F5CA6" w:rsidRPr="00852DAB" w:rsidRDefault="004F5CA6" w:rsidP="004F5CA6">
      <w:pPr>
        <w:spacing w:after="0" w:line="360" w:lineRule="auto"/>
        <w:jc w:val="both"/>
        <w:rPr>
          <w:rFonts w:asciiTheme="minorHAnsi" w:eastAsia="Times New Roman" w:hAnsiTheme="minorHAnsi" w:cstheme="minorHAnsi"/>
          <w:sz w:val="24"/>
          <w:szCs w:val="24"/>
          <w:lang w:eastAsia="pl-PL"/>
        </w:rPr>
      </w:pPr>
      <w:r w:rsidRPr="00852DAB">
        <w:rPr>
          <w:rFonts w:asciiTheme="minorHAnsi" w:eastAsia="Times New Roman" w:hAnsiTheme="minorHAnsi" w:cstheme="minorHAnsi"/>
          <w:sz w:val="24"/>
          <w:szCs w:val="24"/>
          <w:lang w:eastAsia="pl-PL"/>
        </w:rPr>
        <w:t xml:space="preserve">Każdy pracownik, który uzna, że został poddany mobbingowi lub który zaobserwował zjawisko mobbingu, jest uprawniony do zgłoszenia tego faktu Dyrektorowi. </w:t>
      </w:r>
    </w:p>
    <w:p w:rsidR="004F5CA6" w:rsidRPr="00852DAB" w:rsidRDefault="004F5CA6" w:rsidP="004F5CA6">
      <w:pPr>
        <w:spacing w:after="0" w:line="360" w:lineRule="auto"/>
        <w:jc w:val="center"/>
        <w:rPr>
          <w:rFonts w:asciiTheme="minorHAnsi" w:eastAsia="Times New Roman" w:hAnsiTheme="minorHAnsi" w:cstheme="minorHAnsi"/>
          <w:b/>
          <w:sz w:val="24"/>
          <w:szCs w:val="24"/>
          <w:lang w:eastAsia="pl-PL"/>
        </w:rPr>
      </w:pPr>
    </w:p>
    <w:p w:rsidR="004F5CA6" w:rsidRPr="00852DAB" w:rsidRDefault="004F5CA6" w:rsidP="004F5CA6">
      <w:pPr>
        <w:spacing w:after="0" w:line="360" w:lineRule="auto"/>
        <w:jc w:val="center"/>
        <w:rPr>
          <w:rFonts w:asciiTheme="minorHAnsi" w:eastAsia="Times New Roman" w:hAnsiTheme="minorHAnsi" w:cstheme="minorHAnsi"/>
          <w:b/>
          <w:sz w:val="24"/>
          <w:szCs w:val="24"/>
          <w:lang w:eastAsia="pl-PL"/>
        </w:rPr>
      </w:pPr>
      <w:r w:rsidRPr="00852DAB">
        <w:rPr>
          <w:rFonts w:asciiTheme="minorHAnsi" w:eastAsia="Times New Roman" w:hAnsiTheme="minorHAnsi" w:cstheme="minorHAnsi"/>
          <w:b/>
          <w:sz w:val="24"/>
          <w:szCs w:val="24"/>
          <w:lang w:eastAsia="pl-PL"/>
        </w:rPr>
        <w:t>Działania prewencyjne mające przeciwdziałać mobbingowi</w:t>
      </w:r>
    </w:p>
    <w:p w:rsidR="004F5CA6" w:rsidRPr="00852DAB" w:rsidRDefault="004F5CA6" w:rsidP="004F5CA6">
      <w:pPr>
        <w:spacing w:after="0" w:line="360" w:lineRule="auto"/>
        <w:jc w:val="center"/>
        <w:rPr>
          <w:rFonts w:asciiTheme="minorHAnsi" w:eastAsia="Times New Roman" w:hAnsiTheme="minorHAnsi" w:cstheme="minorHAnsi"/>
          <w:b/>
          <w:sz w:val="24"/>
          <w:szCs w:val="24"/>
          <w:lang w:eastAsia="pl-PL"/>
        </w:rPr>
      </w:pPr>
      <w:r w:rsidRPr="00852DAB">
        <w:rPr>
          <w:rFonts w:asciiTheme="minorHAnsi" w:eastAsia="Times New Roman" w:hAnsiTheme="minorHAnsi" w:cstheme="minorHAnsi"/>
          <w:b/>
          <w:sz w:val="24"/>
          <w:szCs w:val="24"/>
          <w:lang w:eastAsia="pl-PL"/>
        </w:rPr>
        <w:t>§ 9</w:t>
      </w:r>
    </w:p>
    <w:p w:rsidR="004F5CA6" w:rsidRPr="00852DAB" w:rsidRDefault="004F5CA6" w:rsidP="004F5CA6">
      <w:pPr>
        <w:spacing w:after="0" w:line="360" w:lineRule="auto"/>
        <w:jc w:val="both"/>
        <w:rPr>
          <w:rFonts w:asciiTheme="minorHAnsi" w:eastAsia="Times New Roman" w:hAnsiTheme="minorHAnsi" w:cstheme="minorHAnsi"/>
          <w:sz w:val="24"/>
          <w:szCs w:val="24"/>
          <w:lang w:eastAsia="pl-PL"/>
        </w:rPr>
      </w:pPr>
      <w:r w:rsidRPr="00852DAB">
        <w:rPr>
          <w:rFonts w:asciiTheme="minorHAnsi" w:eastAsia="Times New Roman" w:hAnsiTheme="minorHAnsi" w:cstheme="minorHAnsi"/>
          <w:sz w:val="24"/>
          <w:szCs w:val="24"/>
          <w:lang w:eastAsia="pl-PL"/>
        </w:rPr>
        <w:t>Pracodawca podejmuje następujące działania prewencyjne mające na celu zapobieganie mobbingowi:</w:t>
      </w:r>
    </w:p>
    <w:p w:rsidR="004F5CA6" w:rsidRPr="00852DAB" w:rsidRDefault="004F5CA6" w:rsidP="004F5CA6">
      <w:pPr>
        <w:pStyle w:val="Akapitzlist"/>
        <w:numPr>
          <w:ilvl w:val="0"/>
          <w:numId w:val="2"/>
        </w:numPr>
        <w:spacing w:line="360" w:lineRule="auto"/>
        <w:jc w:val="both"/>
        <w:rPr>
          <w:rFonts w:asciiTheme="minorHAnsi" w:hAnsiTheme="minorHAnsi" w:cstheme="minorHAnsi"/>
        </w:rPr>
      </w:pPr>
      <w:r w:rsidRPr="00852DAB">
        <w:rPr>
          <w:rFonts w:asciiTheme="minorHAnsi" w:hAnsiTheme="minorHAnsi" w:cstheme="minorHAnsi"/>
        </w:rPr>
        <w:t>obowiązkowe zapoznanie wszystkich pracowników z regulaminem przeciwdziałania mobbingowi;</w:t>
      </w:r>
    </w:p>
    <w:p w:rsidR="004F5CA6" w:rsidRPr="00852DAB" w:rsidRDefault="004F5CA6" w:rsidP="004F5CA6">
      <w:pPr>
        <w:pStyle w:val="Akapitzlist"/>
        <w:numPr>
          <w:ilvl w:val="0"/>
          <w:numId w:val="2"/>
        </w:numPr>
        <w:spacing w:line="360" w:lineRule="auto"/>
        <w:jc w:val="both"/>
        <w:rPr>
          <w:rFonts w:asciiTheme="minorHAnsi" w:hAnsiTheme="minorHAnsi" w:cstheme="minorHAnsi"/>
        </w:rPr>
      </w:pPr>
      <w:r w:rsidRPr="00852DAB">
        <w:rPr>
          <w:rFonts w:asciiTheme="minorHAnsi" w:hAnsiTheme="minorHAnsi" w:cstheme="minorHAnsi"/>
        </w:rPr>
        <w:lastRenderedPageBreak/>
        <w:t>prowadzenie szkoleń z zakresu tematyki mobbingu;</w:t>
      </w:r>
    </w:p>
    <w:p w:rsidR="004F5CA6" w:rsidRPr="00852DAB" w:rsidRDefault="004F5CA6" w:rsidP="004F5CA6">
      <w:pPr>
        <w:pStyle w:val="Akapitzlist"/>
        <w:numPr>
          <w:ilvl w:val="0"/>
          <w:numId w:val="2"/>
        </w:numPr>
        <w:spacing w:line="360" w:lineRule="auto"/>
        <w:jc w:val="both"/>
        <w:rPr>
          <w:rFonts w:asciiTheme="minorHAnsi" w:hAnsiTheme="minorHAnsi" w:cstheme="minorHAnsi"/>
        </w:rPr>
      </w:pPr>
      <w:r>
        <w:rPr>
          <w:rFonts w:asciiTheme="minorHAnsi" w:hAnsiTheme="minorHAnsi" w:cstheme="minorHAnsi"/>
        </w:rPr>
        <w:t>przekazywanie pracownikom</w:t>
      </w:r>
      <w:r w:rsidRPr="00852DAB">
        <w:rPr>
          <w:rFonts w:asciiTheme="minorHAnsi" w:hAnsiTheme="minorHAnsi" w:cstheme="minorHAnsi"/>
        </w:rPr>
        <w:t xml:space="preserve"> </w:t>
      </w:r>
      <w:r>
        <w:rPr>
          <w:rFonts w:asciiTheme="minorHAnsi" w:hAnsiTheme="minorHAnsi" w:cstheme="minorHAnsi"/>
        </w:rPr>
        <w:t>aktualizacji przepisów</w:t>
      </w:r>
      <w:r w:rsidRPr="00852DAB">
        <w:rPr>
          <w:rFonts w:asciiTheme="minorHAnsi" w:hAnsiTheme="minorHAnsi" w:cstheme="minorHAnsi"/>
        </w:rPr>
        <w:t xml:space="preserve"> </w:t>
      </w:r>
      <w:r>
        <w:rPr>
          <w:rFonts w:asciiTheme="minorHAnsi" w:hAnsiTheme="minorHAnsi" w:cstheme="minorHAnsi"/>
        </w:rPr>
        <w:t xml:space="preserve">dotyczących </w:t>
      </w:r>
      <w:r w:rsidRPr="00852DAB">
        <w:rPr>
          <w:rFonts w:asciiTheme="minorHAnsi" w:hAnsiTheme="minorHAnsi" w:cstheme="minorHAnsi"/>
        </w:rPr>
        <w:t>mobbingu.</w:t>
      </w:r>
    </w:p>
    <w:p w:rsidR="004F5CA6" w:rsidRPr="00852DAB" w:rsidRDefault="004F5CA6" w:rsidP="004F5CA6">
      <w:pPr>
        <w:spacing w:after="0" w:line="360" w:lineRule="auto"/>
        <w:jc w:val="center"/>
        <w:rPr>
          <w:rFonts w:asciiTheme="minorHAnsi" w:hAnsiTheme="minorHAnsi" w:cstheme="minorHAnsi"/>
          <w:sz w:val="24"/>
          <w:szCs w:val="24"/>
        </w:rPr>
      </w:pPr>
    </w:p>
    <w:p w:rsidR="004F5CA6" w:rsidRPr="00852DAB" w:rsidRDefault="004F5CA6" w:rsidP="004F5CA6">
      <w:pPr>
        <w:spacing w:after="0" w:line="360" w:lineRule="auto"/>
        <w:jc w:val="center"/>
        <w:rPr>
          <w:rFonts w:asciiTheme="minorHAnsi" w:hAnsiTheme="minorHAnsi" w:cstheme="minorHAnsi"/>
          <w:b/>
          <w:sz w:val="24"/>
          <w:szCs w:val="24"/>
        </w:rPr>
      </w:pPr>
      <w:r w:rsidRPr="00852DAB">
        <w:rPr>
          <w:rFonts w:asciiTheme="minorHAnsi" w:hAnsiTheme="minorHAnsi" w:cstheme="minorHAnsi"/>
          <w:b/>
          <w:sz w:val="24"/>
          <w:szCs w:val="24"/>
        </w:rPr>
        <w:t>ROZDZIAŁ III</w:t>
      </w:r>
    </w:p>
    <w:p w:rsidR="004F5CA6" w:rsidRPr="00852DAB" w:rsidRDefault="004F5CA6" w:rsidP="004F5CA6">
      <w:pPr>
        <w:spacing w:after="0" w:line="360" w:lineRule="auto"/>
        <w:jc w:val="center"/>
        <w:rPr>
          <w:rFonts w:asciiTheme="minorHAnsi" w:hAnsiTheme="minorHAnsi" w:cstheme="minorHAnsi"/>
          <w:b/>
          <w:sz w:val="24"/>
          <w:szCs w:val="24"/>
        </w:rPr>
      </w:pPr>
      <w:r w:rsidRPr="00852DAB">
        <w:rPr>
          <w:rFonts w:asciiTheme="minorHAnsi" w:hAnsiTheme="minorHAnsi" w:cstheme="minorHAnsi"/>
          <w:b/>
          <w:sz w:val="24"/>
          <w:szCs w:val="24"/>
        </w:rPr>
        <w:t>DYSKRYMINACJA</w:t>
      </w:r>
    </w:p>
    <w:p w:rsidR="004F5CA6" w:rsidRPr="00852DAB" w:rsidRDefault="004F5CA6" w:rsidP="004F5CA6">
      <w:pPr>
        <w:spacing w:after="0" w:line="360" w:lineRule="auto"/>
        <w:jc w:val="center"/>
        <w:rPr>
          <w:rFonts w:asciiTheme="minorHAnsi" w:hAnsiTheme="minorHAnsi" w:cstheme="minorHAnsi"/>
          <w:b/>
          <w:sz w:val="24"/>
          <w:szCs w:val="24"/>
        </w:rPr>
      </w:pPr>
      <w:r w:rsidRPr="00852DAB">
        <w:rPr>
          <w:rFonts w:asciiTheme="minorHAnsi" w:hAnsiTheme="minorHAnsi" w:cstheme="minorHAnsi"/>
          <w:b/>
          <w:sz w:val="24"/>
          <w:szCs w:val="24"/>
        </w:rPr>
        <w:t>Zasady ogólne</w:t>
      </w:r>
    </w:p>
    <w:p w:rsidR="004F5CA6" w:rsidRPr="00852DAB" w:rsidRDefault="004F5CA6" w:rsidP="004F5CA6">
      <w:pPr>
        <w:spacing w:after="0" w:line="360" w:lineRule="auto"/>
        <w:jc w:val="center"/>
        <w:rPr>
          <w:rFonts w:asciiTheme="minorHAnsi" w:hAnsiTheme="minorHAnsi" w:cstheme="minorHAnsi"/>
          <w:b/>
          <w:sz w:val="24"/>
          <w:szCs w:val="24"/>
        </w:rPr>
      </w:pPr>
      <w:r w:rsidRPr="00852DAB">
        <w:rPr>
          <w:rFonts w:asciiTheme="minorHAnsi" w:hAnsiTheme="minorHAnsi" w:cstheme="minorHAnsi"/>
          <w:b/>
          <w:sz w:val="24"/>
          <w:szCs w:val="24"/>
        </w:rPr>
        <w:t>§ 10</w:t>
      </w:r>
    </w:p>
    <w:p w:rsidR="004F5CA6" w:rsidRDefault="004F5CA6" w:rsidP="004F5CA6">
      <w:pPr>
        <w:pStyle w:val="Akapitzlist"/>
        <w:numPr>
          <w:ilvl w:val="0"/>
          <w:numId w:val="3"/>
        </w:numPr>
        <w:spacing w:line="360" w:lineRule="auto"/>
        <w:jc w:val="both"/>
        <w:rPr>
          <w:rFonts w:asciiTheme="minorHAnsi" w:hAnsiTheme="minorHAnsi" w:cstheme="minorHAnsi"/>
        </w:rPr>
      </w:pPr>
      <w:r w:rsidRPr="00904282">
        <w:rPr>
          <w:rFonts w:asciiTheme="minorHAnsi" w:hAnsiTheme="minorHAnsi" w:cstheme="minorHAnsi"/>
        </w:rPr>
        <w:t>Przeciwdziałanie dyskryminacji służy kształtowaniu postaw obywatelskich oraz jest elementem społecznej odpowiedzialności</w:t>
      </w:r>
      <w:r>
        <w:rPr>
          <w:rFonts w:asciiTheme="minorHAnsi" w:hAnsiTheme="minorHAnsi" w:cstheme="minorHAnsi"/>
        </w:rPr>
        <w:t>.</w:t>
      </w:r>
      <w:r w:rsidRPr="00904282">
        <w:rPr>
          <w:rFonts w:asciiTheme="minorHAnsi" w:hAnsiTheme="minorHAnsi" w:cstheme="minorHAnsi"/>
        </w:rPr>
        <w:t xml:space="preserve"> </w:t>
      </w:r>
    </w:p>
    <w:p w:rsidR="004F5CA6" w:rsidRPr="00904282" w:rsidRDefault="004F5CA6" w:rsidP="004F5CA6">
      <w:pPr>
        <w:pStyle w:val="Akapitzlist"/>
        <w:numPr>
          <w:ilvl w:val="0"/>
          <w:numId w:val="3"/>
        </w:numPr>
        <w:spacing w:line="360" w:lineRule="auto"/>
        <w:jc w:val="both"/>
        <w:rPr>
          <w:rFonts w:asciiTheme="minorHAnsi" w:hAnsiTheme="minorHAnsi" w:cstheme="minorHAnsi"/>
        </w:rPr>
      </w:pPr>
      <w:r w:rsidRPr="00904282">
        <w:rPr>
          <w:rFonts w:asciiTheme="minorHAnsi" w:hAnsiTheme="minorHAnsi" w:cstheme="minorHAnsi"/>
        </w:rPr>
        <w:t>MOSiR dąży do wdrażania najwyższych standardów mających na celu zapewnienie równego traktowania wszystkich pracowników oraz innych wskazanych w niniejszym regulaminie osób.</w:t>
      </w:r>
    </w:p>
    <w:p w:rsidR="004F5CA6" w:rsidRPr="00852DAB" w:rsidRDefault="004F5CA6" w:rsidP="004F5CA6">
      <w:pPr>
        <w:pStyle w:val="Akapitzlist"/>
        <w:numPr>
          <w:ilvl w:val="0"/>
          <w:numId w:val="3"/>
        </w:numPr>
        <w:spacing w:line="360" w:lineRule="auto"/>
        <w:jc w:val="both"/>
        <w:rPr>
          <w:rFonts w:asciiTheme="minorHAnsi" w:hAnsiTheme="minorHAnsi" w:cstheme="minorHAnsi"/>
        </w:rPr>
      </w:pPr>
      <w:r w:rsidRPr="00852DAB">
        <w:rPr>
          <w:rFonts w:asciiTheme="minorHAnsi" w:hAnsiTheme="minorHAnsi" w:cstheme="minorHAnsi"/>
        </w:rPr>
        <w:t>Celem wprowadzenia procedury antydyskryminacyjnej jest wspieranie działań przeciwdziałających dyskryminacji oraz ochrona pracowników przed wystąpieniem dyskryminacji oraz w przypadkach wystąpienia tych zjawisk.</w:t>
      </w:r>
    </w:p>
    <w:p w:rsidR="004F5CA6" w:rsidRPr="00852DAB" w:rsidRDefault="004F5CA6" w:rsidP="004F5CA6">
      <w:pPr>
        <w:spacing w:after="0" w:line="360" w:lineRule="auto"/>
        <w:jc w:val="center"/>
        <w:rPr>
          <w:rFonts w:asciiTheme="minorHAnsi" w:hAnsiTheme="minorHAnsi" w:cstheme="minorHAnsi"/>
          <w:b/>
          <w:sz w:val="24"/>
          <w:szCs w:val="24"/>
        </w:rPr>
      </w:pPr>
    </w:p>
    <w:p w:rsidR="004F5CA6" w:rsidRPr="00852DAB" w:rsidRDefault="004F5CA6" w:rsidP="004F5CA6">
      <w:pPr>
        <w:spacing w:after="0" w:line="360" w:lineRule="auto"/>
        <w:jc w:val="center"/>
        <w:rPr>
          <w:rFonts w:asciiTheme="minorHAnsi" w:hAnsiTheme="minorHAnsi" w:cstheme="minorHAnsi"/>
          <w:b/>
          <w:sz w:val="24"/>
          <w:szCs w:val="24"/>
        </w:rPr>
      </w:pPr>
      <w:r w:rsidRPr="00852DAB">
        <w:rPr>
          <w:rFonts w:asciiTheme="minorHAnsi" w:hAnsiTheme="minorHAnsi" w:cstheme="minorHAnsi"/>
          <w:b/>
          <w:sz w:val="24"/>
          <w:szCs w:val="24"/>
        </w:rPr>
        <w:t>Definicja działań dyskryminujących</w:t>
      </w:r>
    </w:p>
    <w:p w:rsidR="004F5CA6" w:rsidRPr="00852DAB" w:rsidRDefault="004F5CA6" w:rsidP="004F5CA6">
      <w:pPr>
        <w:spacing w:after="0" w:line="360" w:lineRule="auto"/>
        <w:jc w:val="center"/>
        <w:rPr>
          <w:rFonts w:asciiTheme="minorHAnsi" w:hAnsiTheme="minorHAnsi" w:cstheme="minorHAnsi"/>
          <w:b/>
          <w:sz w:val="24"/>
          <w:szCs w:val="24"/>
        </w:rPr>
      </w:pPr>
      <w:r w:rsidRPr="00852DAB">
        <w:rPr>
          <w:rFonts w:asciiTheme="minorHAnsi" w:hAnsiTheme="minorHAnsi" w:cstheme="minorHAnsi"/>
          <w:b/>
          <w:sz w:val="24"/>
          <w:szCs w:val="24"/>
        </w:rPr>
        <w:t>§ 11</w:t>
      </w:r>
    </w:p>
    <w:p w:rsidR="004F5CA6" w:rsidRPr="00852DAB" w:rsidRDefault="004F5CA6" w:rsidP="004F5CA6">
      <w:pPr>
        <w:pStyle w:val="Akapitzlist"/>
        <w:numPr>
          <w:ilvl w:val="0"/>
          <w:numId w:val="4"/>
        </w:numPr>
        <w:spacing w:line="360" w:lineRule="auto"/>
        <w:jc w:val="both"/>
        <w:rPr>
          <w:rFonts w:asciiTheme="minorHAnsi" w:hAnsiTheme="minorHAnsi" w:cstheme="minorHAnsi"/>
        </w:rPr>
      </w:pPr>
      <w:r w:rsidRPr="00852DAB">
        <w:rPr>
          <w:rFonts w:asciiTheme="minorHAnsi" w:hAnsiTheme="minorHAnsi" w:cstheme="minorHAnsi"/>
        </w:rPr>
        <w:t>Pod pojęciem dyskryminacji rozumie się zachowania naruszające zasadę równego traktowania, w szczególności z uwagi na płeć, tożsamość płciową, wiek, stopień sprawności, stan zdrowia, kolor skóry, religię, narodowość, pochodzenie etniczne, przekonania polityczne, światopogląd, przynależność związkową, wyznanie, orientację psychoseksualną, status społeczny i ekonomiczny, a także ze względu na zatrudnienie na czas określony lub nieokreślony, albo w pełnym lub w niepełnym wymiarze czasu pracy.</w:t>
      </w:r>
    </w:p>
    <w:p w:rsidR="004F5CA6" w:rsidRPr="00852DAB" w:rsidRDefault="004F5CA6" w:rsidP="004F5CA6">
      <w:pPr>
        <w:pStyle w:val="Akapitzlist"/>
        <w:numPr>
          <w:ilvl w:val="0"/>
          <w:numId w:val="4"/>
        </w:numPr>
        <w:spacing w:line="360" w:lineRule="auto"/>
        <w:jc w:val="both"/>
        <w:rPr>
          <w:rFonts w:asciiTheme="minorHAnsi" w:hAnsiTheme="minorHAnsi" w:cstheme="minorHAnsi"/>
        </w:rPr>
      </w:pPr>
      <w:r w:rsidRPr="00852DAB">
        <w:rPr>
          <w:rFonts w:asciiTheme="minorHAnsi" w:hAnsiTheme="minorHAnsi" w:cstheme="minorHAnsi"/>
        </w:rPr>
        <w:t>Poprzez dyskryminację bezpośrednią - rozumie się sytuację, w której osoba fizyczna ze względu na płeć, rasę, pochodzenie etniczne, narodowość, religię, wyznanie, światopogląd, niepełnosprawność, wiek lub orientację seksualną jest traktowana mniej korzystnie niż jest, była lub byłaby traktowana inna osoba w porównywalnej sytuacji.</w:t>
      </w:r>
    </w:p>
    <w:p w:rsidR="004F5CA6" w:rsidRPr="00852DAB" w:rsidRDefault="004F5CA6" w:rsidP="004F5CA6">
      <w:pPr>
        <w:pStyle w:val="Akapitzlist"/>
        <w:numPr>
          <w:ilvl w:val="0"/>
          <w:numId w:val="4"/>
        </w:numPr>
        <w:spacing w:line="360" w:lineRule="auto"/>
        <w:jc w:val="both"/>
        <w:rPr>
          <w:rFonts w:asciiTheme="minorHAnsi" w:hAnsiTheme="minorHAnsi" w:cstheme="minorHAnsi"/>
        </w:rPr>
      </w:pPr>
      <w:r w:rsidRPr="00852DAB">
        <w:rPr>
          <w:rFonts w:asciiTheme="minorHAnsi" w:hAnsiTheme="minorHAnsi" w:cstheme="minorHAnsi"/>
        </w:rPr>
        <w:t xml:space="preserve">Poprzez dyskryminację pośrednią - rozumie się sytuację, w której dla osoby fizycznej ze względu na płeć, rasę, pochodzenie etniczne, narodowość, religię, wyznanie, światopogląd, niepełnosprawność, wiek lub orientację seksualną na skutek pozornie neutralnego postanowienia, zastosowanego kryterium lub podjętego działania występują lub mogłyby wystąpić niekorzystne dysproporcje lub szczególnie niekorzystna dla niej sytuacja, chyba że </w:t>
      </w:r>
      <w:r w:rsidRPr="00852DAB">
        <w:rPr>
          <w:rFonts w:asciiTheme="minorHAnsi" w:hAnsiTheme="minorHAnsi" w:cstheme="minorHAnsi"/>
        </w:rPr>
        <w:lastRenderedPageBreak/>
        <w:t xml:space="preserve">postanowienie, kryterium lub działanie jest obiektywnie uzasadnione ze względu na zgodny </w:t>
      </w:r>
      <w:r w:rsidRPr="00852DAB">
        <w:rPr>
          <w:rFonts w:asciiTheme="minorHAnsi" w:hAnsiTheme="minorHAnsi" w:cstheme="minorHAnsi"/>
        </w:rPr>
        <w:br/>
        <w:t xml:space="preserve">z prawem cel, który ma być osiągnięty, a środki służące osiągnięciu tego celu są właściwe </w:t>
      </w:r>
      <w:r w:rsidRPr="00852DAB">
        <w:rPr>
          <w:rFonts w:asciiTheme="minorHAnsi" w:hAnsiTheme="minorHAnsi" w:cstheme="minorHAnsi"/>
        </w:rPr>
        <w:br/>
        <w:t>i konieczne.</w:t>
      </w:r>
    </w:p>
    <w:p w:rsidR="004F5CA6" w:rsidRPr="00852DAB" w:rsidRDefault="004F5CA6" w:rsidP="004F5CA6">
      <w:pPr>
        <w:pStyle w:val="Akapitzlist"/>
        <w:numPr>
          <w:ilvl w:val="0"/>
          <w:numId w:val="4"/>
        </w:numPr>
        <w:spacing w:line="360" w:lineRule="auto"/>
        <w:jc w:val="both"/>
        <w:rPr>
          <w:rFonts w:asciiTheme="minorHAnsi" w:hAnsiTheme="minorHAnsi" w:cstheme="minorHAnsi"/>
        </w:rPr>
      </w:pPr>
      <w:r w:rsidRPr="00852DAB">
        <w:rPr>
          <w:rFonts w:asciiTheme="minorHAnsi" w:hAnsiTheme="minorHAnsi" w:cstheme="minorHAnsi"/>
        </w:rPr>
        <w:t xml:space="preserve">Dyskryminacją nie jest zróżnicowanie w traktowaniu, którego celem jest umożliwienie korzystania z zasobów lub praw osobom lub grupom, które ze względu na cechy psychofizyczne lub tożsamość mają utrudniony do nich dostęp. </w:t>
      </w:r>
    </w:p>
    <w:p w:rsidR="004F5CA6" w:rsidRPr="00852DAB" w:rsidRDefault="004F5CA6" w:rsidP="004F5CA6">
      <w:pPr>
        <w:pStyle w:val="Akapitzlist"/>
        <w:numPr>
          <w:ilvl w:val="0"/>
          <w:numId w:val="4"/>
        </w:numPr>
        <w:spacing w:line="360" w:lineRule="auto"/>
        <w:jc w:val="both"/>
        <w:rPr>
          <w:rFonts w:asciiTheme="minorHAnsi" w:hAnsiTheme="minorHAnsi" w:cstheme="minorHAnsi"/>
        </w:rPr>
      </w:pPr>
      <w:r w:rsidRPr="00852DAB">
        <w:rPr>
          <w:rFonts w:asciiTheme="minorHAnsi" w:hAnsiTheme="minorHAnsi" w:cstheme="minorHAnsi"/>
        </w:rPr>
        <w:t>Za działania dyskryminujące uznaje się w szczególności molestowanie i molestowanie seksualne oraz stosowanie mowy nienawiści.</w:t>
      </w:r>
    </w:p>
    <w:p w:rsidR="004F5CA6" w:rsidRPr="00852DAB" w:rsidRDefault="004F5CA6" w:rsidP="004F5CA6">
      <w:pPr>
        <w:pStyle w:val="Akapitzlist"/>
        <w:numPr>
          <w:ilvl w:val="0"/>
          <w:numId w:val="4"/>
        </w:numPr>
        <w:spacing w:line="360" w:lineRule="auto"/>
        <w:jc w:val="both"/>
        <w:rPr>
          <w:rFonts w:asciiTheme="minorHAnsi" w:hAnsiTheme="minorHAnsi" w:cstheme="minorHAnsi"/>
        </w:rPr>
      </w:pPr>
      <w:r w:rsidRPr="00852DAB">
        <w:rPr>
          <w:rFonts w:asciiTheme="minorHAnsi" w:hAnsiTheme="minorHAnsi" w:cstheme="minorHAnsi"/>
        </w:rPr>
        <w:t xml:space="preserve"> Pod pojęciem molestowania rozumie się każde niepożądane zachowanie, którego celem lub skutkiem jest naruszenie godności osoby fizycznej i stworzenie wobec niej zastraszającej, wrogiej, poniżającej, upokarzającej lub uwłaczającej atmosfery.</w:t>
      </w:r>
    </w:p>
    <w:p w:rsidR="004F5CA6" w:rsidRPr="00852DAB" w:rsidRDefault="004F5CA6" w:rsidP="004F5CA6">
      <w:pPr>
        <w:pStyle w:val="Akapitzlist"/>
        <w:numPr>
          <w:ilvl w:val="0"/>
          <w:numId w:val="4"/>
        </w:numPr>
        <w:spacing w:line="360" w:lineRule="auto"/>
        <w:jc w:val="both"/>
        <w:rPr>
          <w:rFonts w:asciiTheme="minorHAnsi" w:hAnsiTheme="minorHAnsi" w:cstheme="minorHAnsi"/>
        </w:rPr>
      </w:pPr>
      <w:r w:rsidRPr="00852DAB">
        <w:rPr>
          <w:rFonts w:asciiTheme="minorHAnsi" w:hAnsiTheme="minorHAnsi" w:cstheme="minorHAnsi"/>
        </w:rPr>
        <w:t xml:space="preserve">Pod pojęciem molestowania seksualnego rozumie się każde niepożądane zachowanie </w:t>
      </w:r>
      <w:r w:rsidRPr="00852DAB">
        <w:rPr>
          <w:rFonts w:asciiTheme="minorHAnsi" w:hAnsiTheme="minorHAnsi" w:cstheme="minorHAnsi"/>
        </w:rPr>
        <w:br/>
        <w:t>o charakterze seksualnym wobec osoby fizycznej lub odnoszące się do płci, którego celem lub skutkiem jest naruszenie godności tej osoby, w szczególności przez stworzenie wobec niej zastraszającej, wrogiej, poniżającej, upokarzającej lub uwłaczającej atmosfery; na zachowanie to mogą się składać fizyczne, werbalne lub pozawerbalne elementy.</w:t>
      </w:r>
    </w:p>
    <w:p w:rsidR="004F5CA6" w:rsidRDefault="004F5CA6" w:rsidP="004F5CA6">
      <w:pPr>
        <w:pStyle w:val="Akapitzlist"/>
        <w:numPr>
          <w:ilvl w:val="0"/>
          <w:numId w:val="4"/>
        </w:numPr>
        <w:spacing w:line="360" w:lineRule="auto"/>
        <w:jc w:val="both"/>
        <w:rPr>
          <w:rFonts w:asciiTheme="minorHAnsi" w:hAnsiTheme="minorHAnsi" w:cstheme="minorHAnsi"/>
        </w:rPr>
      </w:pPr>
      <w:r w:rsidRPr="00852DAB">
        <w:rPr>
          <w:rFonts w:asciiTheme="minorHAnsi" w:hAnsiTheme="minorHAnsi" w:cstheme="minorHAnsi"/>
        </w:rPr>
        <w:t xml:space="preserve">Pod pojęciem mowy nienawiści rozumie się wypowiedzi, które szerzą, propagują </w:t>
      </w:r>
      <w:r w:rsidRPr="00852DAB">
        <w:rPr>
          <w:rFonts w:asciiTheme="minorHAnsi" w:hAnsiTheme="minorHAnsi" w:cstheme="minorHAnsi"/>
        </w:rPr>
        <w:br/>
        <w:t>i usprawiedliwiają nienawiść rasową, ksenofobię, antysemityzm, homofobię oraz inne formy nietolerancji.</w:t>
      </w:r>
    </w:p>
    <w:p w:rsidR="004F5CA6" w:rsidRPr="001F6161" w:rsidRDefault="004F5CA6" w:rsidP="004F5CA6">
      <w:pPr>
        <w:pStyle w:val="Akapitzlist"/>
        <w:spacing w:line="360" w:lineRule="auto"/>
        <w:ind w:left="360"/>
        <w:jc w:val="both"/>
        <w:rPr>
          <w:rFonts w:asciiTheme="minorHAnsi" w:hAnsiTheme="minorHAnsi" w:cstheme="minorHAnsi"/>
        </w:rPr>
      </w:pP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Odpowiedzialność prawna za praktyki dyskryminujące</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12</w:t>
      </w:r>
    </w:p>
    <w:p w:rsidR="004F5CA6" w:rsidRPr="00852DAB" w:rsidRDefault="004F5CA6" w:rsidP="004F5CA6">
      <w:pPr>
        <w:pStyle w:val="Akapitzlist"/>
        <w:numPr>
          <w:ilvl w:val="0"/>
          <w:numId w:val="5"/>
        </w:numPr>
        <w:spacing w:line="360" w:lineRule="auto"/>
        <w:ind w:left="426" w:hanging="426"/>
        <w:jc w:val="both"/>
        <w:rPr>
          <w:rFonts w:asciiTheme="minorHAnsi" w:hAnsiTheme="minorHAnsi" w:cstheme="minorHAnsi"/>
        </w:rPr>
      </w:pPr>
      <w:r w:rsidRPr="00852DAB">
        <w:rPr>
          <w:rFonts w:asciiTheme="minorHAnsi" w:hAnsiTheme="minorHAnsi" w:cstheme="minorHAnsi"/>
        </w:rPr>
        <w:t>Do obowiązków pracowników należy w szczególności:</w:t>
      </w:r>
    </w:p>
    <w:p w:rsidR="004F5CA6" w:rsidRPr="00852DAB" w:rsidRDefault="004F5CA6" w:rsidP="004F5CA6">
      <w:pPr>
        <w:pStyle w:val="Akapitzlist"/>
        <w:numPr>
          <w:ilvl w:val="0"/>
          <w:numId w:val="6"/>
        </w:numPr>
        <w:spacing w:line="360" w:lineRule="auto"/>
        <w:jc w:val="both"/>
        <w:rPr>
          <w:rFonts w:asciiTheme="minorHAnsi" w:hAnsiTheme="minorHAnsi" w:cstheme="minorHAnsi"/>
        </w:rPr>
      </w:pPr>
      <w:r w:rsidRPr="00852DAB">
        <w:rPr>
          <w:rFonts w:asciiTheme="minorHAnsi" w:hAnsiTheme="minorHAnsi" w:cstheme="minorHAnsi"/>
        </w:rPr>
        <w:t xml:space="preserve">szanowanie godności i dóbr osobistych wszystkich </w:t>
      </w:r>
      <w:r>
        <w:rPr>
          <w:rFonts w:asciiTheme="minorHAnsi" w:hAnsiTheme="minorHAnsi" w:cstheme="minorHAnsi"/>
        </w:rPr>
        <w:t>współ</w:t>
      </w:r>
      <w:r w:rsidRPr="00852DAB">
        <w:rPr>
          <w:rFonts w:asciiTheme="minorHAnsi" w:hAnsiTheme="minorHAnsi" w:cstheme="minorHAnsi"/>
        </w:rPr>
        <w:t>pracowników;</w:t>
      </w:r>
    </w:p>
    <w:p w:rsidR="004F5CA6" w:rsidRPr="00852DAB" w:rsidRDefault="004F5CA6" w:rsidP="004F5CA6">
      <w:pPr>
        <w:pStyle w:val="Akapitzlist"/>
        <w:numPr>
          <w:ilvl w:val="0"/>
          <w:numId w:val="6"/>
        </w:numPr>
        <w:spacing w:line="360" w:lineRule="auto"/>
        <w:jc w:val="both"/>
        <w:rPr>
          <w:rFonts w:asciiTheme="minorHAnsi" w:hAnsiTheme="minorHAnsi" w:cstheme="minorHAnsi"/>
        </w:rPr>
      </w:pPr>
      <w:r w:rsidRPr="00852DAB">
        <w:rPr>
          <w:rFonts w:asciiTheme="minorHAnsi" w:hAnsiTheme="minorHAnsi" w:cstheme="minorHAnsi"/>
        </w:rPr>
        <w:t>informowanie Dyrektora o wszelkich zauważonych na MOSiR lub w najbliższym jego otoczeniu sytuacjach mogących świadczyć o dyskryminacji;</w:t>
      </w:r>
    </w:p>
    <w:p w:rsidR="004F5CA6" w:rsidRPr="00852DAB" w:rsidRDefault="004F5CA6" w:rsidP="004F5CA6">
      <w:pPr>
        <w:pStyle w:val="Akapitzlist"/>
        <w:numPr>
          <w:ilvl w:val="0"/>
          <w:numId w:val="6"/>
        </w:numPr>
        <w:spacing w:line="360" w:lineRule="auto"/>
        <w:jc w:val="both"/>
        <w:rPr>
          <w:rFonts w:asciiTheme="minorHAnsi" w:hAnsiTheme="minorHAnsi" w:cstheme="minorHAnsi"/>
        </w:rPr>
      </w:pPr>
      <w:r w:rsidRPr="00852DAB">
        <w:rPr>
          <w:rFonts w:asciiTheme="minorHAnsi" w:hAnsiTheme="minorHAnsi" w:cstheme="minorHAnsi"/>
        </w:rPr>
        <w:t xml:space="preserve">udział w organizowanych przez MOSiR szkoleniach z zakresu równego traktowania </w:t>
      </w:r>
      <w:r w:rsidRPr="00852DAB">
        <w:rPr>
          <w:rFonts w:asciiTheme="minorHAnsi" w:hAnsiTheme="minorHAnsi" w:cstheme="minorHAnsi"/>
        </w:rPr>
        <w:br/>
        <w:t>i przeciwdziałania dyskryminacji.</w:t>
      </w:r>
    </w:p>
    <w:p w:rsidR="004F5CA6" w:rsidRPr="00852DAB" w:rsidRDefault="004F5CA6" w:rsidP="004F5CA6">
      <w:pPr>
        <w:pStyle w:val="Akapitzlist"/>
        <w:numPr>
          <w:ilvl w:val="0"/>
          <w:numId w:val="5"/>
        </w:numPr>
        <w:spacing w:line="360" w:lineRule="auto"/>
        <w:ind w:left="426" w:hanging="426"/>
        <w:jc w:val="both"/>
        <w:rPr>
          <w:rFonts w:asciiTheme="minorHAnsi" w:hAnsiTheme="minorHAnsi" w:cstheme="minorHAnsi"/>
        </w:rPr>
      </w:pPr>
      <w:r w:rsidRPr="00852DAB">
        <w:rPr>
          <w:rFonts w:asciiTheme="minorHAnsi" w:hAnsiTheme="minorHAnsi" w:cstheme="minorHAnsi"/>
        </w:rPr>
        <w:t>Zachowania stanowiące dyskrym</w:t>
      </w:r>
      <w:r>
        <w:rPr>
          <w:rFonts w:asciiTheme="minorHAnsi" w:hAnsiTheme="minorHAnsi" w:cstheme="minorHAnsi"/>
        </w:rPr>
        <w:t xml:space="preserve">inację </w:t>
      </w:r>
      <w:r w:rsidRPr="00852DAB">
        <w:rPr>
          <w:rFonts w:asciiTheme="minorHAnsi" w:hAnsiTheme="minorHAnsi" w:cstheme="minorHAnsi"/>
        </w:rPr>
        <w:t xml:space="preserve">(w tym molestowanie, molestowanie seksualne </w:t>
      </w:r>
      <w:r w:rsidRPr="00852DAB">
        <w:rPr>
          <w:rFonts w:asciiTheme="minorHAnsi" w:hAnsiTheme="minorHAnsi" w:cstheme="minorHAnsi"/>
        </w:rPr>
        <w:br/>
        <w:t xml:space="preserve">i mowę nienawiści) uznaje się za ciężkie naruszenie podstawowych obowiązków pracowniczych, skutkujące odpowiedzialnością określoną w kodeksie pracy </w:t>
      </w:r>
      <w:r w:rsidRPr="00852DAB">
        <w:rPr>
          <w:rFonts w:asciiTheme="minorHAnsi" w:hAnsiTheme="minorHAnsi" w:cstheme="minorHAnsi"/>
        </w:rPr>
        <w:br/>
      </w:r>
      <w:r w:rsidRPr="00852DAB">
        <w:rPr>
          <w:rFonts w:asciiTheme="minorHAnsi" w:hAnsiTheme="minorHAnsi" w:cstheme="minorHAnsi"/>
        </w:rPr>
        <w:lastRenderedPageBreak/>
        <w:t>i w wewnątrzzakładowych aktach prawnych stanowiących źródło prawa pracy oraz odpowiedzialnością karną i cywilną.</w:t>
      </w:r>
    </w:p>
    <w:p w:rsidR="004F5CA6" w:rsidRPr="00852DAB" w:rsidRDefault="004F5CA6" w:rsidP="004F5CA6">
      <w:pPr>
        <w:pStyle w:val="Akapitzlist"/>
        <w:numPr>
          <w:ilvl w:val="0"/>
          <w:numId w:val="5"/>
        </w:numPr>
        <w:spacing w:line="360" w:lineRule="auto"/>
        <w:ind w:left="426" w:hanging="426"/>
        <w:jc w:val="both"/>
        <w:rPr>
          <w:rFonts w:asciiTheme="minorHAnsi" w:hAnsiTheme="minorHAnsi" w:cstheme="minorHAnsi"/>
        </w:rPr>
      </w:pPr>
      <w:r w:rsidRPr="00852DAB">
        <w:rPr>
          <w:rFonts w:asciiTheme="minorHAnsi" w:hAnsiTheme="minorHAnsi" w:cstheme="minorHAnsi"/>
        </w:rPr>
        <w:t xml:space="preserve">Dyskryminację (w tym molestowanie, molestowanie seksualne i mowę nienawiści) uznaje się za czyny uchybiające godności pracownika skutkujące odpowiedzialnością karną </w:t>
      </w:r>
      <w:r w:rsidRPr="00852DAB">
        <w:rPr>
          <w:rFonts w:asciiTheme="minorHAnsi" w:hAnsiTheme="minorHAnsi" w:cstheme="minorHAnsi"/>
        </w:rPr>
        <w:br/>
        <w:t xml:space="preserve">i cywilną. </w:t>
      </w:r>
    </w:p>
    <w:p w:rsidR="004F5CA6" w:rsidRPr="001F6161" w:rsidRDefault="004F5CA6" w:rsidP="004F5CA6">
      <w:pPr>
        <w:pStyle w:val="Akapitzlist"/>
        <w:numPr>
          <w:ilvl w:val="0"/>
          <w:numId w:val="5"/>
        </w:numPr>
        <w:spacing w:line="360" w:lineRule="auto"/>
        <w:ind w:left="426" w:hanging="426"/>
        <w:jc w:val="both"/>
        <w:rPr>
          <w:rFonts w:asciiTheme="minorHAnsi" w:hAnsiTheme="minorHAnsi" w:cstheme="minorHAnsi"/>
        </w:rPr>
      </w:pPr>
      <w:r w:rsidRPr="00852DAB">
        <w:rPr>
          <w:rFonts w:asciiTheme="minorHAnsi" w:hAnsiTheme="minorHAnsi" w:cstheme="minorHAnsi"/>
        </w:rPr>
        <w:t>W razie podejrzenia lub stwierdzenia praktyk dyskryminacyjnych, które mogłyby wyczerpywać znamiona czynu zabronionego, Dyrektor zawiadamia o tym właściwe organy ochrony prawnej.</w:t>
      </w:r>
    </w:p>
    <w:p w:rsidR="004F5CA6" w:rsidRPr="00852DAB" w:rsidRDefault="004F5CA6" w:rsidP="004F5CA6">
      <w:pPr>
        <w:pStyle w:val="Akapitzlist"/>
        <w:spacing w:line="360" w:lineRule="auto"/>
        <w:ind w:left="0"/>
        <w:jc w:val="center"/>
        <w:rPr>
          <w:rFonts w:asciiTheme="minorHAnsi" w:hAnsiTheme="minorHAnsi" w:cstheme="minorHAnsi"/>
        </w:rPr>
      </w:pPr>
      <w:r w:rsidRPr="00852DAB">
        <w:rPr>
          <w:rFonts w:asciiTheme="minorHAnsi" w:hAnsiTheme="minorHAnsi" w:cstheme="minorHAnsi"/>
          <w:b/>
        </w:rPr>
        <w:t>ROZDZIAŁ IV</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KOMISJA POJEDNAWCZA</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Komisja</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13</w:t>
      </w:r>
    </w:p>
    <w:p w:rsidR="004F5CA6" w:rsidRPr="00852DAB" w:rsidRDefault="004F5CA6" w:rsidP="004F5CA6">
      <w:pPr>
        <w:pStyle w:val="Akapitzlist"/>
        <w:numPr>
          <w:ilvl w:val="0"/>
          <w:numId w:val="7"/>
        </w:numPr>
        <w:spacing w:line="360" w:lineRule="auto"/>
        <w:ind w:left="426" w:hanging="426"/>
        <w:jc w:val="both"/>
        <w:rPr>
          <w:rFonts w:asciiTheme="minorHAnsi" w:hAnsiTheme="minorHAnsi" w:cstheme="minorHAnsi"/>
          <w:b/>
        </w:rPr>
      </w:pPr>
      <w:r w:rsidRPr="00852DAB">
        <w:rPr>
          <w:rFonts w:asciiTheme="minorHAnsi" w:hAnsiTheme="minorHAnsi" w:cstheme="minorHAnsi"/>
        </w:rPr>
        <w:t>W celu rozpatrywania spraw związanych z mobbingiem i dyskryminacją Dyrektor powołuje</w:t>
      </w:r>
      <w:r w:rsidRPr="00852DAB">
        <w:rPr>
          <w:rFonts w:asciiTheme="minorHAnsi" w:hAnsiTheme="minorHAnsi" w:cstheme="minorHAnsi"/>
          <w:b/>
        </w:rPr>
        <w:t xml:space="preserve"> </w:t>
      </w:r>
      <w:r w:rsidRPr="00852DAB">
        <w:rPr>
          <w:rFonts w:asciiTheme="minorHAnsi" w:hAnsiTheme="minorHAnsi" w:cstheme="minorHAnsi"/>
        </w:rPr>
        <w:t xml:space="preserve">komisję pojednawczą, zwaną dalej Komisją, w tym Przewodniczącego komisji, liczącą od </w:t>
      </w:r>
      <w:r>
        <w:rPr>
          <w:rFonts w:asciiTheme="minorHAnsi" w:hAnsiTheme="minorHAnsi" w:cstheme="minorHAnsi"/>
        </w:rPr>
        <w:t>3</w:t>
      </w:r>
      <w:r w:rsidRPr="00852DAB">
        <w:rPr>
          <w:rFonts w:asciiTheme="minorHAnsi" w:hAnsiTheme="minorHAnsi" w:cstheme="minorHAnsi"/>
          <w:b/>
        </w:rPr>
        <w:t xml:space="preserve"> </w:t>
      </w:r>
      <w:r w:rsidRPr="00852DAB">
        <w:rPr>
          <w:rFonts w:asciiTheme="minorHAnsi" w:hAnsiTheme="minorHAnsi" w:cstheme="minorHAnsi"/>
        </w:rPr>
        <w:t xml:space="preserve">do </w:t>
      </w:r>
      <w:r>
        <w:rPr>
          <w:rFonts w:asciiTheme="minorHAnsi" w:hAnsiTheme="minorHAnsi" w:cstheme="minorHAnsi"/>
        </w:rPr>
        <w:t>5</w:t>
      </w:r>
      <w:r w:rsidRPr="00852DAB">
        <w:rPr>
          <w:rFonts w:asciiTheme="minorHAnsi" w:hAnsiTheme="minorHAnsi" w:cstheme="minorHAnsi"/>
        </w:rPr>
        <w:t xml:space="preserve"> osób.</w:t>
      </w:r>
    </w:p>
    <w:p w:rsidR="004F5CA6" w:rsidRPr="00852DAB" w:rsidRDefault="004F5CA6" w:rsidP="004F5CA6">
      <w:pPr>
        <w:pStyle w:val="Akapitzlist"/>
        <w:numPr>
          <w:ilvl w:val="0"/>
          <w:numId w:val="7"/>
        </w:numPr>
        <w:spacing w:line="360" w:lineRule="auto"/>
        <w:ind w:left="426" w:hanging="426"/>
        <w:jc w:val="both"/>
        <w:rPr>
          <w:rFonts w:asciiTheme="minorHAnsi" w:hAnsiTheme="minorHAnsi" w:cstheme="minorHAnsi"/>
          <w:b/>
        </w:rPr>
      </w:pPr>
      <w:r w:rsidRPr="00852DAB">
        <w:rPr>
          <w:rFonts w:asciiTheme="minorHAnsi" w:hAnsiTheme="minorHAnsi" w:cstheme="minorHAnsi"/>
        </w:rPr>
        <w:t>Do rozpatrywania poszczególnych spraw Przewodniczący komisji wyznacza skład orzekający w liczbie 3 członków Komisji, w tym przewodniczącego składu orzekającego.</w:t>
      </w:r>
    </w:p>
    <w:p w:rsidR="004F5CA6" w:rsidRPr="00852DAB" w:rsidRDefault="004F5CA6" w:rsidP="004F5CA6">
      <w:pPr>
        <w:pStyle w:val="Akapitzlist"/>
        <w:numPr>
          <w:ilvl w:val="0"/>
          <w:numId w:val="7"/>
        </w:numPr>
        <w:spacing w:line="360" w:lineRule="auto"/>
        <w:ind w:left="426" w:hanging="426"/>
        <w:jc w:val="both"/>
        <w:rPr>
          <w:rFonts w:asciiTheme="minorHAnsi" w:hAnsiTheme="minorHAnsi" w:cstheme="minorHAnsi"/>
          <w:b/>
        </w:rPr>
      </w:pPr>
      <w:r w:rsidRPr="00852DAB">
        <w:rPr>
          <w:rFonts w:asciiTheme="minorHAnsi" w:hAnsiTheme="minorHAnsi" w:cstheme="minorHAnsi"/>
        </w:rPr>
        <w:t>Członkiem składu orzekającego Komisji nie może być osoba, która składa skargę ani osoba</w:t>
      </w:r>
      <w:r w:rsidRPr="00852DAB">
        <w:rPr>
          <w:rFonts w:asciiTheme="minorHAnsi" w:hAnsiTheme="minorHAnsi" w:cstheme="minorHAnsi"/>
          <w:b/>
        </w:rPr>
        <w:t xml:space="preserve"> </w:t>
      </w:r>
      <w:r w:rsidRPr="00852DAB">
        <w:rPr>
          <w:rFonts w:asciiTheme="minorHAnsi" w:hAnsiTheme="minorHAnsi" w:cstheme="minorHAnsi"/>
        </w:rPr>
        <w:t>wskazana w skardze jako sprawca mobbingu lub dyskryminacji.</w:t>
      </w:r>
    </w:p>
    <w:p w:rsidR="004F5CA6" w:rsidRPr="00852DAB" w:rsidRDefault="004F5CA6" w:rsidP="004F5CA6">
      <w:pPr>
        <w:pStyle w:val="Akapitzlist"/>
        <w:numPr>
          <w:ilvl w:val="0"/>
          <w:numId w:val="7"/>
        </w:numPr>
        <w:spacing w:line="360" w:lineRule="auto"/>
        <w:ind w:left="426" w:hanging="426"/>
        <w:jc w:val="both"/>
        <w:rPr>
          <w:rFonts w:asciiTheme="minorHAnsi" w:hAnsiTheme="minorHAnsi" w:cstheme="minorHAnsi"/>
          <w:b/>
        </w:rPr>
      </w:pPr>
      <w:r w:rsidRPr="00852DAB">
        <w:rPr>
          <w:rFonts w:asciiTheme="minorHAnsi" w:hAnsiTheme="minorHAnsi" w:cstheme="minorHAnsi"/>
        </w:rPr>
        <w:t xml:space="preserve">Członkiem składu orzekającego komisji nie może być kierownik jednostki organizacyjnej, </w:t>
      </w:r>
      <w:r w:rsidRPr="00852DAB">
        <w:rPr>
          <w:rFonts w:asciiTheme="minorHAnsi" w:hAnsiTheme="minorHAnsi" w:cstheme="minorHAnsi"/>
        </w:rPr>
        <w:br/>
        <w:t>w której zatrudniona jest osoba składająca skargę. Przewodniczący komisji jest zobowiązany wyłączyć ze składu orzekającego osoby, co do których zostaną uprawdopodobnione okoliczności, które mogą budzić wątpliwości co do ich bezstronności.</w:t>
      </w:r>
    </w:p>
    <w:p w:rsidR="004F5CA6" w:rsidRPr="00852DAB" w:rsidRDefault="004F5CA6" w:rsidP="004F5CA6">
      <w:pPr>
        <w:pStyle w:val="Akapitzlist"/>
        <w:numPr>
          <w:ilvl w:val="0"/>
          <w:numId w:val="7"/>
        </w:numPr>
        <w:spacing w:line="360" w:lineRule="auto"/>
        <w:ind w:left="426" w:hanging="426"/>
        <w:jc w:val="both"/>
        <w:rPr>
          <w:rFonts w:asciiTheme="minorHAnsi" w:hAnsiTheme="minorHAnsi" w:cstheme="minorHAnsi"/>
          <w:b/>
        </w:rPr>
      </w:pPr>
      <w:r w:rsidRPr="00852DAB">
        <w:rPr>
          <w:rFonts w:asciiTheme="minorHAnsi" w:hAnsiTheme="minorHAnsi" w:cstheme="minorHAnsi"/>
        </w:rPr>
        <w:t>Na wniosek osoby składającej skargę, w posiedzeniach składu orzekającego może uczestniczyć w charakterze obserwatora osoba wskazana przez osobę składającą skargę.</w:t>
      </w:r>
    </w:p>
    <w:p w:rsidR="004F5CA6" w:rsidRPr="00852DAB" w:rsidRDefault="004F5CA6" w:rsidP="004F5CA6">
      <w:pPr>
        <w:pStyle w:val="Akapitzlist"/>
        <w:numPr>
          <w:ilvl w:val="0"/>
          <w:numId w:val="7"/>
        </w:numPr>
        <w:spacing w:line="360" w:lineRule="auto"/>
        <w:ind w:left="426" w:hanging="426"/>
        <w:jc w:val="both"/>
        <w:rPr>
          <w:rFonts w:asciiTheme="minorHAnsi" w:hAnsiTheme="minorHAnsi" w:cstheme="minorHAnsi"/>
          <w:b/>
        </w:rPr>
      </w:pPr>
      <w:r w:rsidRPr="00852DAB">
        <w:rPr>
          <w:rFonts w:asciiTheme="minorHAnsi" w:hAnsiTheme="minorHAnsi" w:cstheme="minorHAnsi"/>
        </w:rPr>
        <w:t>Obsługę administracyjną Komisji zapewnia Dział Kadr.</w:t>
      </w:r>
    </w:p>
    <w:p w:rsidR="004F5CA6" w:rsidRPr="00852DAB" w:rsidRDefault="004F5CA6" w:rsidP="004F5CA6">
      <w:pPr>
        <w:pStyle w:val="Akapitzlist"/>
        <w:spacing w:line="360" w:lineRule="auto"/>
        <w:ind w:hanging="720"/>
        <w:jc w:val="center"/>
        <w:rPr>
          <w:rFonts w:asciiTheme="minorHAnsi" w:hAnsiTheme="minorHAnsi" w:cstheme="minorHAnsi"/>
          <w:b/>
        </w:rPr>
      </w:pPr>
      <w:r w:rsidRPr="00852DAB">
        <w:rPr>
          <w:rFonts w:asciiTheme="minorHAnsi" w:hAnsiTheme="minorHAnsi" w:cstheme="minorHAnsi"/>
          <w:b/>
        </w:rPr>
        <w:t>§ 14</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Do zadań Komisji należy w szczególności:</w:t>
      </w:r>
    </w:p>
    <w:p w:rsidR="004F5CA6" w:rsidRPr="00852DAB" w:rsidRDefault="004F5CA6" w:rsidP="004F5CA6">
      <w:pPr>
        <w:pStyle w:val="Akapitzlist"/>
        <w:numPr>
          <w:ilvl w:val="0"/>
          <w:numId w:val="12"/>
        </w:numPr>
        <w:spacing w:line="360" w:lineRule="auto"/>
        <w:jc w:val="both"/>
        <w:rPr>
          <w:rFonts w:asciiTheme="minorHAnsi" w:hAnsiTheme="minorHAnsi" w:cstheme="minorHAnsi"/>
        </w:rPr>
      </w:pPr>
      <w:r w:rsidRPr="00852DAB">
        <w:rPr>
          <w:rFonts w:asciiTheme="minorHAnsi" w:hAnsiTheme="minorHAnsi" w:cstheme="minorHAnsi"/>
        </w:rPr>
        <w:t>ustalanie przejawów mobbingu i dyskryminacji w MOSiR;</w:t>
      </w:r>
    </w:p>
    <w:p w:rsidR="004F5CA6" w:rsidRPr="00852DAB" w:rsidRDefault="004F5CA6" w:rsidP="004F5CA6">
      <w:pPr>
        <w:pStyle w:val="Akapitzlist"/>
        <w:numPr>
          <w:ilvl w:val="0"/>
          <w:numId w:val="12"/>
        </w:numPr>
        <w:spacing w:line="360" w:lineRule="auto"/>
        <w:jc w:val="both"/>
        <w:rPr>
          <w:rFonts w:asciiTheme="minorHAnsi" w:hAnsiTheme="minorHAnsi" w:cstheme="minorHAnsi"/>
        </w:rPr>
      </w:pPr>
      <w:r w:rsidRPr="00852DAB">
        <w:rPr>
          <w:rFonts w:asciiTheme="minorHAnsi" w:hAnsiTheme="minorHAnsi" w:cstheme="minorHAnsi"/>
        </w:rPr>
        <w:t>przeprowadzanie postępowań w sprawie skarg z zakresu mobbingu, naruszeń zasad równego traktowania i dyskryminacji, na zasadach określonych w niniejszym regulaminem;</w:t>
      </w:r>
    </w:p>
    <w:p w:rsidR="004F5CA6" w:rsidRPr="00852DAB" w:rsidRDefault="004F5CA6" w:rsidP="004F5CA6">
      <w:pPr>
        <w:pStyle w:val="Akapitzlist"/>
        <w:numPr>
          <w:ilvl w:val="0"/>
          <w:numId w:val="12"/>
        </w:numPr>
        <w:spacing w:line="360" w:lineRule="auto"/>
        <w:jc w:val="both"/>
        <w:rPr>
          <w:rFonts w:asciiTheme="minorHAnsi" w:hAnsiTheme="minorHAnsi" w:cstheme="minorHAnsi"/>
        </w:rPr>
      </w:pPr>
      <w:r w:rsidRPr="00852DAB">
        <w:rPr>
          <w:rFonts w:asciiTheme="minorHAnsi" w:hAnsiTheme="minorHAnsi" w:cstheme="minorHAnsi"/>
        </w:rPr>
        <w:lastRenderedPageBreak/>
        <w:t>przekazywanie Dyrektorowi informacji i dokumentów koniecznych do wdrożenia środków przewidzianych prawem.</w:t>
      </w:r>
    </w:p>
    <w:p w:rsidR="007571BA" w:rsidRDefault="007571BA" w:rsidP="004F5CA6">
      <w:pPr>
        <w:pStyle w:val="Akapitzlist"/>
        <w:spacing w:line="360" w:lineRule="auto"/>
        <w:ind w:left="0"/>
        <w:jc w:val="center"/>
        <w:rPr>
          <w:rFonts w:asciiTheme="minorHAnsi" w:hAnsiTheme="minorHAnsi" w:cstheme="minorHAnsi"/>
          <w:b/>
        </w:rPr>
      </w:pP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Zgłoszenie mobbingu i dyskryminacji</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15</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Zgłoszenie mobbingu lub praktyk o charakterze dyskryminacyjnym (w tym noszących znamiona molestowania, molestowania seksualnego lub mowy nienawiści) polega na złożeniu pisemnej skargi do Dyrektora, który niezwłocznie kieruje ją do Komisji.</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16</w:t>
      </w:r>
    </w:p>
    <w:p w:rsidR="004F5CA6" w:rsidRPr="00852DAB" w:rsidRDefault="004F5CA6" w:rsidP="004F5CA6">
      <w:pPr>
        <w:pStyle w:val="Akapitzlist"/>
        <w:numPr>
          <w:ilvl w:val="0"/>
          <w:numId w:val="13"/>
        </w:numPr>
        <w:spacing w:line="360" w:lineRule="auto"/>
        <w:jc w:val="both"/>
        <w:rPr>
          <w:rFonts w:asciiTheme="minorHAnsi" w:hAnsiTheme="minorHAnsi" w:cstheme="minorHAnsi"/>
        </w:rPr>
      </w:pPr>
      <w:r w:rsidRPr="00852DAB">
        <w:rPr>
          <w:rFonts w:asciiTheme="minorHAnsi" w:hAnsiTheme="minorHAnsi" w:cstheme="minorHAnsi"/>
        </w:rPr>
        <w:t>Skarga powinna zawierać co najmniej następujące elementy:</w:t>
      </w:r>
    </w:p>
    <w:p w:rsidR="004F5CA6" w:rsidRPr="00852DAB" w:rsidRDefault="004F5CA6" w:rsidP="004F5CA6">
      <w:pPr>
        <w:pStyle w:val="Akapitzlist"/>
        <w:numPr>
          <w:ilvl w:val="0"/>
          <w:numId w:val="14"/>
        </w:numPr>
        <w:spacing w:line="360" w:lineRule="auto"/>
        <w:jc w:val="both"/>
        <w:rPr>
          <w:rFonts w:asciiTheme="minorHAnsi" w:hAnsiTheme="minorHAnsi" w:cstheme="minorHAnsi"/>
        </w:rPr>
      </w:pPr>
      <w:r w:rsidRPr="00852DAB">
        <w:rPr>
          <w:rFonts w:asciiTheme="minorHAnsi" w:hAnsiTheme="minorHAnsi" w:cstheme="minorHAnsi"/>
        </w:rPr>
        <w:t>imię i nazwisko osoby wnoszącej skargę, zajmowane stanowisko służbowe, miejsce zamieszkania oraz w razie ustanowienia pełnomocnika – imię i nazwisko oraz miejsce zamieszkania lub adres siedziby pełnomocnika;</w:t>
      </w:r>
    </w:p>
    <w:p w:rsidR="004F5CA6" w:rsidRPr="00852DAB" w:rsidRDefault="004F5CA6" w:rsidP="004F5CA6">
      <w:pPr>
        <w:pStyle w:val="Akapitzlist"/>
        <w:numPr>
          <w:ilvl w:val="0"/>
          <w:numId w:val="14"/>
        </w:numPr>
        <w:spacing w:line="360" w:lineRule="auto"/>
        <w:jc w:val="both"/>
        <w:rPr>
          <w:rFonts w:asciiTheme="minorHAnsi" w:hAnsiTheme="minorHAnsi" w:cstheme="minorHAnsi"/>
        </w:rPr>
      </w:pPr>
      <w:r w:rsidRPr="00852DAB">
        <w:rPr>
          <w:rFonts w:asciiTheme="minorHAnsi" w:hAnsiTheme="minorHAnsi" w:cstheme="minorHAnsi"/>
        </w:rPr>
        <w:t>wskazywać z imienia i nazwiska (jeśli są znane) osobę lub osoby, które według wiedzy wnoszącego skargę są sprawcami mobbingu lub zachowań dyskryminujących;</w:t>
      </w:r>
    </w:p>
    <w:p w:rsidR="004F5CA6" w:rsidRPr="00852DAB" w:rsidRDefault="004F5CA6" w:rsidP="004F5CA6">
      <w:pPr>
        <w:pStyle w:val="Akapitzlist"/>
        <w:numPr>
          <w:ilvl w:val="0"/>
          <w:numId w:val="14"/>
        </w:numPr>
        <w:spacing w:line="360" w:lineRule="auto"/>
        <w:jc w:val="both"/>
        <w:rPr>
          <w:rFonts w:asciiTheme="minorHAnsi" w:hAnsiTheme="minorHAnsi" w:cstheme="minorHAnsi"/>
        </w:rPr>
      </w:pPr>
      <w:r w:rsidRPr="00852DAB">
        <w:rPr>
          <w:rFonts w:asciiTheme="minorHAnsi" w:hAnsiTheme="minorHAnsi" w:cstheme="minorHAnsi"/>
        </w:rPr>
        <w:t>opisywać stan faktyczny;</w:t>
      </w:r>
    </w:p>
    <w:p w:rsidR="004F5CA6" w:rsidRPr="00852DAB" w:rsidRDefault="004F5CA6" w:rsidP="004F5CA6">
      <w:pPr>
        <w:pStyle w:val="Akapitzlist"/>
        <w:numPr>
          <w:ilvl w:val="0"/>
          <w:numId w:val="14"/>
        </w:numPr>
        <w:spacing w:line="360" w:lineRule="auto"/>
        <w:jc w:val="both"/>
        <w:rPr>
          <w:rFonts w:asciiTheme="minorHAnsi" w:hAnsiTheme="minorHAnsi" w:cstheme="minorHAnsi"/>
        </w:rPr>
      </w:pPr>
      <w:r w:rsidRPr="00852DAB">
        <w:rPr>
          <w:rFonts w:asciiTheme="minorHAnsi" w:hAnsiTheme="minorHAnsi" w:cstheme="minorHAnsi"/>
        </w:rPr>
        <w:t>określać, do jakich konkretnie działań lub zaniechań się odnosi;</w:t>
      </w:r>
    </w:p>
    <w:p w:rsidR="004F5CA6" w:rsidRPr="00852DAB" w:rsidRDefault="004F5CA6" w:rsidP="004F5CA6">
      <w:pPr>
        <w:pStyle w:val="Akapitzlist"/>
        <w:numPr>
          <w:ilvl w:val="0"/>
          <w:numId w:val="14"/>
        </w:numPr>
        <w:spacing w:line="360" w:lineRule="auto"/>
        <w:jc w:val="both"/>
        <w:rPr>
          <w:rFonts w:asciiTheme="minorHAnsi" w:hAnsiTheme="minorHAnsi" w:cstheme="minorHAnsi"/>
        </w:rPr>
      </w:pPr>
      <w:r w:rsidRPr="00852DAB">
        <w:rPr>
          <w:rFonts w:asciiTheme="minorHAnsi" w:hAnsiTheme="minorHAnsi" w:cstheme="minorHAnsi"/>
        </w:rPr>
        <w:t>przytoczenie wszelkich istotnych okoliczności i dowodów na ich poparcie;</w:t>
      </w:r>
    </w:p>
    <w:p w:rsidR="004F5CA6" w:rsidRPr="00852DAB" w:rsidRDefault="004F5CA6" w:rsidP="004F5CA6">
      <w:pPr>
        <w:pStyle w:val="Akapitzlist"/>
        <w:numPr>
          <w:ilvl w:val="0"/>
          <w:numId w:val="14"/>
        </w:numPr>
        <w:spacing w:line="360" w:lineRule="auto"/>
        <w:jc w:val="both"/>
        <w:rPr>
          <w:rFonts w:asciiTheme="minorHAnsi" w:hAnsiTheme="minorHAnsi" w:cstheme="minorHAnsi"/>
        </w:rPr>
      </w:pPr>
      <w:r w:rsidRPr="00852DAB">
        <w:rPr>
          <w:rFonts w:asciiTheme="minorHAnsi" w:hAnsiTheme="minorHAnsi" w:cstheme="minorHAnsi"/>
        </w:rPr>
        <w:t>datę oraz podpis osoby wnoszącej skargę lub jej pełnomocnika.</w:t>
      </w:r>
    </w:p>
    <w:p w:rsidR="004F5CA6" w:rsidRPr="00852DAB" w:rsidRDefault="004F5CA6" w:rsidP="004F5CA6">
      <w:pPr>
        <w:pStyle w:val="Akapitzlist"/>
        <w:numPr>
          <w:ilvl w:val="0"/>
          <w:numId w:val="16"/>
        </w:numPr>
        <w:spacing w:line="360" w:lineRule="auto"/>
        <w:jc w:val="both"/>
        <w:rPr>
          <w:rFonts w:asciiTheme="minorHAnsi" w:hAnsiTheme="minorHAnsi" w:cstheme="minorHAnsi"/>
        </w:rPr>
      </w:pPr>
      <w:r w:rsidRPr="00852DAB">
        <w:rPr>
          <w:rFonts w:asciiTheme="minorHAnsi" w:hAnsiTheme="minorHAnsi" w:cstheme="minorHAnsi"/>
        </w:rPr>
        <w:t>Wniesienie skargi lub bycie świadkiem w danej sprawie nie może być podstawą niekorzystnego traktowania danej osoby lub osób, a także nie może powodować jakichkolwiek negatywnych konsekwencji. Osoba wnosząca skargę może zażądać utajnienia swoich danych osobowych.</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17</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Skarga może zawierać określenie żądania.</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18</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Skargi anonimowe nie będą rozpatrywane.</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19</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Komisja obraduje na posiedzeniach, które zwołuje przewodniczący składu orzekającego pisemnie, za pomocą faksu lub drogą elektroniczną.</w:t>
      </w:r>
    </w:p>
    <w:p w:rsidR="00A83BC8" w:rsidRDefault="00A83BC8" w:rsidP="004F5CA6">
      <w:pPr>
        <w:pStyle w:val="Akapitzlist"/>
        <w:spacing w:line="360" w:lineRule="auto"/>
        <w:ind w:left="0"/>
        <w:jc w:val="center"/>
        <w:rPr>
          <w:rFonts w:asciiTheme="minorHAnsi" w:hAnsiTheme="minorHAnsi" w:cstheme="minorHAnsi"/>
          <w:b/>
        </w:rPr>
      </w:pPr>
    </w:p>
    <w:p w:rsidR="00A83BC8" w:rsidRDefault="00A83BC8" w:rsidP="004F5CA6">
      <w:pPr>
        <w:pStyle w:val="Akapitzlist"/>
        <w:spacing w:line="360" w:lineRule="auto"/>
        <w:ind w:left="0"/>
        <w:jc w:val="center"/>
        <w:rPr>
          <w:rFonts w:asciiTheme="minorHAnsi" w:hAnsiTheme="minorHAnsi" w:cstheme="minorHAnsi"/>
          <w:b/>
        </w:rPr>
      </w:pP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lastRenderedPageBreak/>
        <w:t>§ 20</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 xml:space="preserve">Komisja rozpoczyna postępowanie nie później niż w ciągu 7 dni </w:t>
      </w:r>
      <w:r>
        <w:rPr>
          <w:rFonts w:asciiTheme="minorHAnsi" w:hAnsiTheme="minorHAnsi" w:cstheme="minorHAnsi"/>
        </w:rPr>
        <w:t xml:space="preserve">roboczych </w:t>
      </w:r>
      <w:r w:rsidRPr="00852DAB">
        <w:rPr>
          <w:rFonts w:asciiTheme="minorHAnsi" w:hAnsiTheme="minorHAnsi" w:cstheme="minorHAnsi"/>
        </w:rPr>
        <w:t>od dnia przekazania skargi przez Dyrektora.</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21</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Czynności podejmowane przez Komisję i zasady działania:</w:t>
      </w:r>
    </w:p>
    <w:p w:rsidR="004F5CA6" w:rsidRPr="00852DAB" w:rsidRDefault="004F5CA6" w:rsidP="004F5CA6">
      <w:pPr>
        <w:pStyle w:val="Akapitzlist"/>
        <w:numPr>
          <w:ilvl w:val="0"/>
          <w:numId w:val="17"/>
        </w:numPr>
        <w:spacing w:line="360" w:lineRule="auto"/>
        <w:jc w:val="both"/>
        <w:rPr>
          <w:rFonts w:asciiTheme="minorHAnsi" w:hAnsiTheme="minorHAnsi" w:cstheme="minorHAnsi"/>
        </w:rPr>
      </w:pPr>
      <w:r w:rsidRPr="00852DAB">
        <w:rPr>
          <w:rFonts w:asciiTheme="minorHAnsi" w:hAnsiTheme="minorHAnsi" w:cstheme="minorHAnsi"/>
        </w:rPr>
        <w:t>Komisja jest zobowiązana wysłuchać wszystkie osoby zainteresowane;</w:t>
      </w:r>
    </w:p>
    <w:p w:rsidR="004F5CA6" w:rsidRPr="00852DAB" w:rsidRDefault="004F5CA6" w:rsidP="004F5CA6">
      <w:pPr>
        <w:pStyle w:val="Akapitzlist"/>
        <w:numPr>
          <w:ilvl w:val="0"/>
          <w:numId w:val="17"/>
        </w:numPr>
        <w:spacing w:line="360" w:lineRule="auto"/>
        <w:jc w:val="both"/>
        <w:rPr>
          <w:rFonts w:asciiTheme="minorHAnsi" w:hAnsiTheme="minorHAnsi" w:cstheme="minorHAnsi"/>
        </w:rPr>
      </w:pPr>
      <w:r w:rsidRPr="00852DAB">
        <w:rPr>
          <w:rFonts w:asciiTheme="minorHAnsi" w:hAnsiTheme="minorHAnsi" w:cstheme="minorHAnsi"/>
        </w:rPr>
        <w:t>jeżeli w toku postępowania zaistnieje konieczność wysłuchania świadków, skład orzekający  wzywa ich na posiedzenie. Świadek podpisuje zobowiązanie o zachowaniu w tajemnicy wszelkich faktów i okoliczności, z którymi zapoznał się w trakcie postępowania;</w:t>
      </w:r>
    </w:p>
    <w:p w:rsidR="004F5CA6" w:rsidRPr="00852DAB" w:rsidRDefault="004F5CA6" w:rsidP="004F5CA6">
      <w:pPr>
        <w:pStyle w:val="Akapitzlist"/>
        <w:numPr>
          <w:ilvl w:val="0"/>
          <w:numId w:val="17"/>
        </w:numPr>
        <w:spacing w:line="360" w:lineRule="auto"/>
        <w:jc w:val="both"/>
        <w:rPr>
          <w:rFonts w:asciiTheme="minorHAnsi" w:hAnsiTheme="minorHAnsi" w:cstheme="minorHAnsi"/>
        </w:rPr>
      </w:pPr>
      <w:r w:rsidRPr="00852DAB">
        <w:rPr>
          <w:rFonts w:asciiTheme="minorHAnsi" w:hAnsiTheme="minorHAnsi" w:cstheme="minorHAnsi"/>
        </w:rPr>
        <w:t>po wysłuchaniu wyjaśnień osoby wnoszącej skargę, osoby wskazanej jako sprawca, zawnioskowanych przez te osoby świadków oraz po przeprowadzeniu postępowania dowodowego, skład orzekający podejmuje zwykłą większością głosów decyzję co do zasadności rozpatrywanej skargi.</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22</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Komisja powinna rozpatrzyć skargę bez zbędnej zwłoki, nie później jednak niż w ciągu 30 dni roboczych od jej wpływu.</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23</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W razie uzasadnionej potrzeby Komisja, z własnej inicjatywy albo na wniosek składu orzekającego, ma prawo powołać eksperta zewnętrznego z głosem doradczym.</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24</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 xml:space="preserve">Skład orzekający po przeprowadzeniu postępowania dowodowego przygotowuje sprawozdania </w:t>
      </w:r>
      <w:r w:rsidRPr="00852DAB">
        <w:rPr>
          <w:rFonts w:asciiTheme="minorHAnsi" w:hAnsiTheme="minorHAnsi" w:cstheme="minorHAnsi"/>
        </w:rPr>
        <w:br/>
        <w:t>i przekazuje wraz z protokołem końcowym, zawierającym opinię oraz rekomendacje Przewodniczącemu komisji. Protokół powinien być podpisany przez wszystkich członków składu orzekającego i uczestników postępowania co do czynności, w których uczestniczyli.</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25</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Z postępowania Komisji sporządzany jest protokół, który podpisuje Przewodniczący komisji.</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26</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Protokół z postępowania Komisji zawiera w szczególności:</w:t>
      </w:r>
    </w:p>
    <w:p w:rsidR="004F5CA6" w:rsidRPr="00852DAB" w:rsidRDefault="004F5CA6" w:rsidP="004F5CA6">
      <w:pPr>
        <w:pStyle w:val="Akapitzlist"/>
        <w:numPr>
          <w:ilvl w:val="0"/>
          <w:numId w:val="18"/>
        </w:numPr>
        <w:spacing w:line="360" w:lineRule="auto"/>
        <w:jc w:val="both"/>
        <w:rPr>
          <w:rFonts w:asciiTheme="minorHAnsi" w:hAnsiTheme="minorHAnsi" w:cstheme="minorHAnsi"/>
        </w:rPr>
      </w:pPr>
      <w:r w:rsidRPr="00852DAB">
        <w:rPr>
          <w:rFonts w:asciiTheme="minorHAnsi" w:hAnsiTheme="minorHAnsi" w:cstheme="minorHAnsi"/>
        </w:rPr>
        <w:t>opis stanu faktycznego stwierdzonego w toku przeprowadzonego postępowania;</w:t>
      </w:r>
    </w:p>
    <w:p w:rsidR="004F5CA6" w:rsidRPr="00852DAB" w:rsidRDefault="004F5CA6" w:rsidP="004F5CA6">
      <w:pPr>
        <w:pStyle w:val="Akapitzlist"/>
        <w:numPr>
          <w:ilvl w:val="0"/>
          <w:numId w:val="18"/>
        </w:numPr>
        <w:spacing w:line="360" w:lineRule="auto"/>
        <w:jc w:val="both"/>
        <w:rPr>
          <w:rFonts w:asciiTheme="minorHAnsi" w:hAnsiTheme="minorHAnsi" w:cstheme="minorHAnsi"/>
        </w:rPr>
      </w:pPr>
      <w:r w:rsidRPr="00852DAB">
        <w:rPr>
          <w:rFonts w:asciiTheme="minorHAnsi" w:hAnsiTheme="minorHAnsi" w:cstheme="minorHAnsi"/>
        </w:rPr>
        <w:t>rozstrzygnięcie o zasadności skargi lub jej bezzasadności;</w:t>
      </w:r>
    </w:p>
    <w:p w:rsidR="004F5CA6" w:rsidRPr="00852DAB" w:rsidRDefault="004F5CA6" w:rsidP="004F5CA6">
      <w:pPr>
        <w:pStyle w:val="Akapitzlist"/>
        <w:numPr>
          <w:ilvl w:val="0"/>
          <w:numId w:val="18"/>
        </w:numPr>
        <w:spacing w:line="360" w:lineRule="auto"/>
        <w:jc w:val="both"/>
        <w:rPr>
          <w:rFonts w:asciiTheme="minorHAnsi" w:hAnsiTheme="minorHAnsi" w:cstheme="minorHAnsi"/>
        </w:rPr>
      </w:pPr>
      <w:r w:rsidRPr="00852DAB">
        <w:rPr>
          <w:rFonts w:asciiTheme="minorHAnsi" w:hAnsiTheme="minorHAnsi" w:cstheme="minorHAnsi"/>
        </w:rPr>
        <w:t>rekomendacje dotyczące środków prawnych wobec osoby wskazanej jako sprawca mobbingu lub dyskryminacji.</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lastRenderedPageBreak/>
        <w:t>§ 27</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 xml:space="preserve">Protokół z postępowania Komisji przekazywany jest w terminie 7 dni </w:t>
      </w:r>
      <w:r>
        <w:rPr>
          <w:rFonts w:asciiTheme="minorHAnsi" w:hAnsiTheme="minorHAnsi" w:cstheme="minorHAnsi"/>
        </w:rPr>
        <w:t xml:space="preserve">roboczych </w:t>
      </w:r>
      <w:r w:rsidRPr="00852DAB">
        <w:rPr>
          <w:rFonts w:asciiTheme="minorHAnsi" w:hAnsiTheme="minorHAnsi" w:cstheme="minorHAnsi"/>
        </w:rPr>
        <w:t>Dyrektorowi, osobie wnoszącej skargę i osobie wskazanej jako sprawca mobbingu lub dyskryminacji.</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28</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Dokumentację z postępowania przeprowadzonego przez Komisję przechowuje się w Dziale Kadr.</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29</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 xml:space="preserve">Na podstawie przekazanego protokołu z postępowania Komisji Dyrektor podejmuje decyzję </w:t>
      </w:r>
      <w:r w:rsidRPr="00852DAB">
        <w:rPr>
          <w:rFonts w:asciiTheme="minorHAnsi" w:hAnsiTheme="minorHAnsi" w:cstheme="minorHAnsi"/>
        </w:rPr>
        <w:br/>
        <w:t xml:space="preserve">w sprawie zastosowania środków przewidzianych przepisami prawa pracy oraz prawa karnego, </w:t>
      </w:r>
      <w:r w:rsidRPr="00852DAB">
        <w:rPr>
          <w:rFonts w:asciiTheme="minorHAnsi" w:hAnsiTheme="minorHAnsi" w:cstheme="minorHAnsi"/>
        </w:rPr>
        <w:br/>
        <w:t>w szczególności Dyrektor, w wyniku analizy rekomendacji Komisji:</w:t>
      </w:r>
    </w:p>
    <w:p w:rsidR="004F5CA6" w:rsidRPr="00852DAB" w:rsidRDefault="004F5CA6" w:rsidP="004F5CA6">
      <w:pPr>
        <w:pStyle w:val="Akapitzlist"/>
        <w:numPr>
          <w:ilvl w:val="0"/>
          <w:numId w:val="19"/>
        </w:numPr>
        <w:spacing w:line="360" w:lineRule="auto"/>
        <w:jc w:val="both"/>
        <w:rPr>
          <w:rFonts w:asciiTheme="minorHAnsi" w:hAnsiTheme="minorHAnsi" w:cstheme="minorHAnsi"/>
        </w:rPr>
      </w:pPr>
      <w:r w:rsidRPr="00852DAB">
        <w:rPr>
          <w:rFonts w:asciiTheme="minorHAnsi" w:hAnsiTheme="minorHAnsi" w:cstheme="minorHAnsi"/>
        </w:rPr>
        <w:t>kieruje skargę do mediacji - w przypadku, gdy wskutek czynu zaistniał spór pomiędzy osobą wnoszącą skargę a osobą wskazaną jako sprawca;</w:t>
      </w:r>
    </w:p>
    <w:p w:rsidR="004F5CA6" w:rsidRPr="00852DAB" w:rsidRDefault="004F5CA6" w:rsidP="004F5CA6">
      <w:pPr>
        <w:pStyle w:val="Akapitzlist"/>
        <w:numPr>
          <w:ilvl w:val="0"/>
          <w:numId w:val="19"/>
        </w:numPr>
        <w:spacing w:line="360" w:lineRule="auto"/>
        <w:jc w:val="both"/>
        <w:rPr>
          <w:rFonts w:asciiTheme="minorHAnsi" w:hAnsiTheme="minorHAnsi" w:cstheme="minorHAnsi"/>
        </w:rPr>
      </w:pPr>
      <w:r w:rsidRPr="00852DAB">
        <w:rPr>
          <w:rFonts w:asciiTheme="minorHAnsi" w:hAnsiTheme="minorHAnsi" w:cstheme="minorHAnsi"/>
        </w:rPr>
        <w:t>rozwiązuje umowę o pracę bez wypowiedzenia, z winy pracownika w razie ciężkiego naruszenia przez pracownika podstawowych obowiązków pracowniczych, w trybie art. 52 § 1 pkt 1 Kodeksu pracy (jeżeli ma to zastosowanie);</w:t>
      </w:r>
    </w:p>
    <w:p w:rsidR="004F5CA6" w:rsidRPr="00852DAB" w:rsidRDefault="004F5CA6" w:rsidP="004F5CA6">
      <w:pPr>
        <w:pStyle w:val="Akapitzlist"/>
        <w:numPr>
          <w:ilvl w:val="0"/>
          <w:numId w:val="19"/>
        </w:numPr>
        <w:spacing w:line="360" w:lineRule="auto"/>
        <w:jc w:val="both"/>
        <w:rPr>
          <w:rFonts w:asciiTheme="minorHAnsi" w:hAnsiTheme="minorHAnsi" w:cstheme="minorHAnsi"/>
        </w:rPr>
      </w:pPr>
      <w:r w:rsidRPr="00852DAB">
        <w:rPr>
          <w:rFonts w:asciiTheme="minorHAnsi" w:hAnsiTheme="minorHAnsi" w:cstheme="minorHAnsi"/>
        </w:rPr>
        <w:t>nie podejmuje żadnych czynności, w przypadku, gdy czyn nie nosił znamion mobbingu lub dyskryminacji lub gdy czynu nie popełniono;</w:t>
      </w:r>
    </w:p>
    <w:p w:rsidR="004F5CA6" w:rsidRPr="00852DAB" w:rsidRDefault="004F5CA6" w:rsidP="004F5CA6">
      <w:pPr>
        <w:pStyle w:val="Akapitzlist"/>
        <w:numPr>
          <w:ilvl w:val="0"/>
          <w:numId w:val="19"/>
        </w:numPr>
        <w:spacing w:line="360" w:lineRule="auto"/>
        <w:jc w:val="both"/>
        <w:rPr>
          <w:rFonts w:asciiTheme="minorHAnsi" w:hAnsiTheme="minorHAnsi" w:cstheme="minorHAnsi"/>
        </w:rPr>
      </w:pPr>
      <w:r w:rsidRPr="00852DAB">
        <w:rPr>
          <w:rFonts w:asciiTheme="minorHAnsi" w:hAnsiTheme="minorHAnsi" w:cstheme="minorHAnsi"/>
        </w:rPr>
        <w:t>zawiadamia właściwe organy, gdy czyn ma znamiona przestępstwa ściganego z urzędu;</w:t>
      </w:r>
    </w:p>
    <w:p w:rsidR="004F5CA6" w:rsidRPr="00852DAB" w:rsidRDefault="004F5CA6" w:rsidP="004F5CA6">
      <w:pPr>
        <w:pStyle w:val="Akapitzlist"/>
        <w:numPr>
          <w:ilvl w:val="0"/>
          <w:numId w:val="19"/>
        </w:numPr>
        <w:spacing w:line="360" w:lineRule="auto"/>
        <w:jc w:val="both"/>
        <w:rPr>
          <w:rFonts w:asciiTheme="minorHAnsi" w:hAnsiTheme="minorHAnsi" w:cstheme="minorHAnsi"/>
        </w:rPr>
      </w:pPr>
      <w:r w:rsidRPr="00852DAB">
        <w:rPr>
          <w:rFonts w:asciiTheme="minorHAnsi" w:hAnsiTheme="minorHAnsi" w:cstheme="minorHAnsi"/>
        </w:rPr>
        <w:t>nakłada karę upomnienia, na zasadach określonych przepisami prawa pracy.</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30</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 xml:space="preserve">Osoba wnosząca skargę powinna zostać pouczona przez skład orzekający Komisji </w:t>
      </w:r>
      <w:r w:rsidRPr="00852DAB">
        <w:rPr>
          <w:rFonts w:asciiTheme="minorHAnsi" w:hAnsiTheme="minorHAnsi" w:cstheme="minorHAnsi"/>
        </w:rPr>
        <w:br/>
        <w:t>o przysługujących jej środkach ochrony prawnej, w szczególności o możliwości skierowania pozwu do sądu.</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31</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W miarę możliwości pracodawca przenosi poszkodowanego pracownika, na jego wniosek lub za jego zgodą, na inne stanowisko pracy lub do innej jednostki organizacyjnej lub w inny sposób zapobiega kontaktom poszkodowanego ze sprawcą mobbingu.</w:t>
      </w:r>
    </w:p>
    <w:p w:rsidR="004F5CA6" w:rsidRPr="00852DAB" w:rsidRDefault="004F5CA6" w:rsidP="004F5CA6">
      <w:pPr>
        <w:pStyle w:val="Akapitzlist"/>
        <w:spacing w:line="360" w:lineRule="auto"/>
        <w:ind w:left="0"/>
        <w:jc w:val="center"/>
        <w:rPr>
          <w:rFonts w:asciiTheme="minorHAnsi" w:hAnsiTheme="minorHAnsi" w:cstheme="minorHAnsi"/>
          <w:b/>
        </w:rPr>
      </w:pPr>
    </w:p>
    <w:p w:rsidR="00312A27" w:rsidRDefault="00312A27" w:rsidP="004F5CA6">
      <w:pPr>
        <w:pStyle w:val="Akapitzlist"/>
        <w:spacing w:line="360" w:lineRule="auto"/>
        <w:ind w:left="0"/>
        <w:jc w:val="center"/>
        <w:rPr>
          <w:rFonts w:asciiTheme="minorHAnsi" w:hAnsiTheme="minorHAnsi" w:cstheme="minorHAnsi"/>
          <w:b/>
        </w:rPr>
      </w:pPr>
    </w:p>
    <w:p w:rsidR="00312A27" w:rsidRDefault="00312A27" w:rsidP="004F5CA6">
      <w:pPr>
        <w:pStyle w:val="Akapitzlist"/>
        <w:spacing w:line="360" w:lineRule="auto"/>
        <w:ind w:left="0"/>
        <w:jc w:val="center"/>
        <w:rPr>
          <w:rFonts w:asciiTheme="minorHAnsi" w:hAnsiTheme="minorHAnsi" w:cstheme="minorHAnsi"/>
          <w:b/>
        </w:rPr>
      </w:pPr>
    </w:p>
    <w:p w:rsidR="00312A27" w:rsidRDefault="00312A27" w:rsidP="004F5CA6">
      <w:pPr>
        <w:pStyle w:val="Akapitzlist"/>
        <w:spacing w:line="360" w:lineRule="auto"/>
        <w:ind w:left="0"/>
        <w:jc w:val="center"/>
        <w:rPr>
          <w:rFonts w:asciiTheme="minorHAnsi" w:hAnsiTheme="minorHAnsi" w:cstheme="minorHAnsi"/>
          <w:b/>
        </w:rPr>
      </w:pPr>
    </w:p>
    <w:p w:rsidR="00312A27" w:rsidRDefault="00312A27" w:rsidP="004F5CA6">
      <w:pPr>
        <w:pStyle w:val="Akapitzlist"/>
        <w:spacing w:line="360" w:lineRule="auto"/>
        <w:ind w:left="0"/>
        <w:jc w:val="center"/>
        <w:rPr>
          <w:rFonts w:asciiTheme="minorHAnsi" w:hAnsiTheme="minorHAnsi" w:cstheme="minorHAnsi"/>
          <w:b/>
        </w:rPr>
      </w:pPr>
    </w:p>
    <w:p w:rsidR="00312A27" w:rsidRDefault="00312A27" w:rsidP="004F5CA6">
      <w:pPr>
        <w:pStyle w:val="Akapitzlist"/>
        <w:spacing w:line="360" w:lineRule="auto"/>
        <w:ind w:left="0"/>
        <w:jc w:val="center"/>
        <w:rPr>
          <w:rFonts w:asciiTheme="minorHAnsi" w:hAnsiTheme="minorHAnsi" w:cstheme="minorHAnsi"/>
          <w:b/>
        </w:rPr>
      </w:pP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lastRenderedPageBreak/>
        <w:t>ROZDZIAŁ V</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Postanowienia końcowe</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32</w:t>
      </w:r>
    </w:p>
    <w:p w:rsidR="004F5CA6" w:rsidRPr="00A83BC8" w:rsidRDefault="004F5CA6" w:rsidP="00A83BC8">
      <w:pPr>
        <w:pStyle w:val="Akapitzlist"/>
        <w:spacing w:line="360" w:lineRule="auto"/>
        <w:ind w:left="0"/>
        <w:jc w:val="both"/>
        <w:rPr>
          <w:rFonts w:asciiTheme="minorHAnsi" w:hAnsiTheme="minorHAnsi" w:cstheme="minorHAnsi"/>
        </w:rPr>
      </w:pPr>
      <w:r w:rsidRPr="00852DAB">
        <w:rPr>
          <w:rFonts w:asciiTheme="minorHAnsi" w:hAnsiTheme="minorHAnsi" w:cstheme="minorHAnsi"/>
        </w:rPr>
        <w:t>Procedury wewnętrzne określone regulaminem nie wykluczają i nie umniejszają uprawnień osób poszkodowanych do dochodzenia swoich roszczeń z tytułu mobbingu i dyskryminacji na drodze sądowej bez przeprowadzenia procedury określonej niniejszym regulaminem.</w:t>
      </w: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 33</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 xml:space="preserve">Wszystkie osoby dopuszczone do działań w przypadku zgłoszenia mobbingu lub dyskryminacji, zobowiązane są do zachowania poufności odnośnie wszystkich faktów poznanych w trakcie </w:t>
      </w:r>
      <w:r w:rsidRPr="00852DAB">
        <w:rPr>
          <w:rFonts w:asciiTheme="minorHAnsi" w:hAnsiTheme="minorHAnsi" w:cstheme="minorHAnsi"/>
        </w:rPr>
        <w:br/>
        <w:t xml:space="preserve">i w związku z prowadzonymi działaniami. Dane zawarte w dokumentach stanowią dane osobowe i podlegają ochronie przewidzianej dla ochrony danych osobowych na zasadach określonych </w:t>
      </w:r>
      <w:r w:rsidRPr="00852DAB">
        <w:rPr>
          <w:rFonts w:asciiTheme="minorHAnsi" w:hAnsiTheme="minorHAnsi" w:cstheme="minorHAnsi"/>
        </w:rPr>
        <w:br/>
        <w:t>w powszechnie obowiązujących przepisach prawa oraz wewnętrznych aktach prawnych MOSiR.</w:t>
      </w: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Default="004F5CA6" w:rsidP="004F5CA6">
      <w:pPr>
        <w:rPr>
          <w:rFonts w:asciiTheme="minorHAnsi" w:eastAsia="Times New Roman" w:hAnsiTheme="minorHAnsi" w:cstheme="minorHAnsi"/>
          <w:sz w:val="24"/>
          <w:szCs w:val="24"/>
          <w:lang w:eastAsia="pl-PL"/>
        </w:rPr>
      </w:pPr>
    </w:p>
    <w:p w:rsidR="00A83BC8" w:rsidRPr="00852DAB" w:rsidRDefault="00A83BC8" w:rsidP="004F5CA6">
      <w:pPr>
        <w:rPr>
          <w:rFonts w:asciiTheme="minorHAnsi" w:hAnsiTheme="minorHAnsi" w:cstheme="minorHAnsi"/>
          <w:sz w:val="24"/>
          <w:szCs w:val="24"/>
        </w:rPr>
      </w:pPr>
    </w:p>
    <w:p w:rsidR="004F5CA6" w:rsidRPr="00852DAB" w:rsidRDefault="004F5CA6" w:rsidP="004F5CA6">
      <w:pPr>
        <w:spacing w:after="0"/>
        <w:jc w:val="right"/>
        <w:rPr>
          <w:rFonts w:asciiTheme="minorHAnsi" w:hAnsiTheme="minorHAnsi" w:cstheme="minorHAnsi"/>
          <w:b/>
          <w:sz w:val="24"/>
          <w:szCs w:val="24"/>
        </w:rPr>
      </w:pPr>
      <w:r w:rsidRPr="00852DAB">
        <w:rPr>
          <w:rFonts w:asciiTheme="minorHAnsi" w:hAnsiTheme="minorHAnsi" w:cstheme="minorHAnsi"/>
          <w:b/>
          <w:sz w:val="24"/>
          <w:szCs w:val="24"/>
        </w:rPr>
        <w:lastRenderedPageBreak/>
        <w:t xml:space="preserve">Załącznik </w:t>
      </w:r>
    </w:p>
    <w:p w:rsidR="004F5CA6" w:rsidRPr="00852DAB" w:rsidRDefault="004F5CA6" w:rsidP="004F5CA6">
      <w:pPr>
        <w:spacing w:after="0"/>
        <w:jc w:val="right"/>
        <w:rPr>
          <w:rFonts w:asciiTheme="minorHAnsi" w:hAnsiTheme="minorHAnsi" w:cstheme="minorHAnsi"/>
          <w:sz w:val="24"/>
          <w:szCs w:val="24"/>
        </w:rPr>
      </w:pPr>
      <w:r w:rsidRPr="00852DAB">
        <w:rPr>
          <w:rFonts w:asciiTheme="minorHAnsi" w:hAnsiTheme="minorHAnsi" w:cstheme="minorHAnsi"/>
          <w:sz w:val="24"/>
          <w:szCs w:val="24"/>
        </w:rPr>
        <w:t xml:space="preserve">do Regulaminu przeciwdziałania mobbingowi i dyskryminacji </w:t>
      </w:r>
    </w:p>
    <w:p w:rsidR="004F5CA6" w:rsidRPr="00852DAB" w:rsidRDefault="004F5CA6" w:rsidP="004F5CA6">
      <w:pPr>
        <w:spacing w:after="0"/>
        <w:jc w:val="right"/>
        <w:rPr>
          <w:rFonts w:asciiTheme="minorHAnsi" w:hAnsiTheme="minorHAnsi" w:cstheme="minorHAnsi"/>
          <w:sz w:val="24"/>
          <w:szCs w:val="24"/>
        </w:rPr>
      </w:pPr>
      <w:r w:rsidRPr="00852DAB">
        <w:rPr>
          <w:rFonts w:asciiTheme="minorHAnsi" w:hAnsiTheme="minorHAnsi" w:cstheme="minorHAnsi"/>
          <w:sz w:val="24"/>
          <w:szCs w:val="24"/>
        </w:rPr>
        <w:t>w Miejskim Ośrodek Sportu i Rekreacji w Wolsztynie</w:t>
      </w:r>
    </w:p>
    <w:p w:rsidR="004F5CA6" w:rsidRPr="00852DAB" w:rsidRDefault="004F5CA6" w:rsidP="004F5CA6">
      <w:pPr>
        <w:spacing w:after="0"/>
        <w:jc w:val="right"/>
        <w:rPr>
          <w:rFonts w:asciiTheme="minorHAnsi" w:hAnsiTheme="minorHAnsi" w:cstheme="minorHAnsi"/>
          <w:sz w:val="24"/>
          <w:szCs w:val="24"/>
        </w:rPr>
      </w:pPr>
      <w:r w:rsidRPr="00852DAB">
        <w:rPr>
          <w:rFonts w:asciiTheme="minorHAnsi" w:hAnsiTheme="minorHAnsi" w:cstheme="minorHAnsi"/>
          <w:sz w:val="24"/>
          <w:szCs w:val="24"/>
        </w:rPr>
        <w:t xml:space="preserve">wprowadzony Zarządzeniem nr 6.2024 </w:t>
      </w:r>
    </w:p>
    <w:p w:rsidR="004F5CA6" w:rsidRPr="00852DAB" w:rsidRDefault="004F5CA6" w:rsidP="004F5CA6">
      <w:pPr>
        <w:spacing w:after="0"/>
        <w:jc w:val="right"/>
        <w:rPr>
          <w:rFonts w:asciiTheme="minorHAnsi" w:hAnsiTheme="minorHAnsi" w:cstheme="minorHAnsi"/>
          <w:sz w:val="24"/>
          <w:szCs w:val="24"/>
        </w:rPr>
      </w:pPr>
      <w:r w:rsidRPr="00852DAB">
        <w:rPr>
          <w:rFonts w:asciiTheme="minorHAnsi" w:hAnsiTheme="minorHAnsi" w:cstheme="minorHAnsi"/>
          <w:sz w:val="24"/>
          <w:szCs w:val="24"/>
        </w:rPr>
        <w:t xml:space="preserve">Dyrektora Miejskiego Ośrodka Sportu i Rekreacji w Wolsztynie </w:t>
      </w:r>
    </w:p>
    <w:p w:rsidR="004F5CA6" w:rsidRPr="00852DAB" w:rsidRDefault="004F5CA6" w:rsidP="004F5CA6">
      <w:pPr>
        <w:spacing w:after="0"/>
        <w:jc w:val="right"/>
        <w:rPr>
          <w:rFonts w:asciiTheme="minorHAnsi" w:hAnsiTheme="minorHAnsi" w:cstheme="minorHAnsi"/>
          <w:sz w:val="24"/>
          <w:szCs w:val="24"/>
        </w:rPr>
      </w:pPr>
      <w:r w:rsidRPr="00852DAB">
        <w:rPr>
          <w:rFonts w:asciiTheme="minorHAnsi" w:hAnsiTheme="minorHAnsi" w:cstheme="minorHAnsi"/>
          <w:sz w:val="24"/>
          <w:szCs w:val="24"/>
        </w:rPr>
        <w:t>z dnia 2</w:t>
      </w:r>
      <w:r>
        <w:rPr>
          <w:rFonts w:asciiTheme="minorHAnsi" w:hAnsiTheme="minorHAnsi" w:cstheme="minorHAnsi"/>
          <w:sz w:val="24"/>
          <w:szCs w:val="24"/>
        </w:rPr>
        <w:t>4</w:t>
      </w:r>
      <w:r w:rsidRPr="00852DAB">
        <w:rPr>
          <w:rFonts w:asciiTheme="minorHAnsi" w:hAnsiTheme="minorHAnsi" w:cstheme="minorHAnsi"/>
          <w:sz w:val="24"/>
          <w:szCs w:val="24"/>
        </w:rPr>
        <w:t xml:space="preserve"> kwietnia 2024 r.</w:t>
      </w:r>
    </w:p>
    <w:p w:rsidR="004F5CA6" w:rsidRPr="00852DAB" w:rsidRDefault="004F5CA6" w:rsidP="004F5CA6">
      <w:pPr>
        <w:spacing w:after="0"/>
        <w:jc w:val="right"/>
        <w:rPr>
          <w:rFonts w:asciiTheme="minorHAnsi" w:hAnsiTheme="minorHAnsi" w:cstheme="minorHAnsi"/>
          <w:sz w:val="24"/>
          <w:szCs w:val="24"/>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Imię……………………………………………</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Nazwisko……………………………………</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Stanowisko…………………………………</w:t>
      </w: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center"/>
        <w:rPr>
          <w:rFonts w:asciiTheme="minorHAnsi" w:hAnsiTheme="minorHAnsi" w:cstheme="minorHAnsi"/>
          <w:b/>
        </w:rPr>
      </w:pPr>
      <w:r w:rsidRPr="00852DAB">
        <w:rPr>
          <w:rFonts w:asciiTheme="minorHAnsi" w:hAnsiTheme="minorHAnsi" w:cstheme="minorHAnsi"/>
          <w:b/>
        </w:rPr>
        <w:t>O Ś W I A D C Z E N I E</w:t>
      </w: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 xml:space="preserve">Oświadczam, że zapoznałem/-am się z treścią regulaminu przeciwdziałania mobbingowi </w:t>
      </w:r>
      <w:r w:rsidRPr="00852DAB">
        <w:rPr>
          <w:rFonts w:asciiTheme="minorHAnsi" w:hAnsiTheme="minorHAnsi" w:cstheme="minorHAnsi"/>
        </w:rPr>
        <w:br/>
        <w:t>i dyskryminacji w Miejskim Ośrodku Sportu i rekreacji w Wolsztynie i zobowiązuje się do przestrzegania zasad z niego wynikających.</w:t>
      </w: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ab/>
      </w:r>
      <w:r w:rsidRPr="00852DAB">
        <w:rPr>
          <w:rFonts w:asciiTheme="minorHAnsi" w:hAnsiTheme="minorHAnsi" w:cstheme="minorHAnsi"/>
        </w:rPr>
        <w:tab/>
      </w:r>
      <w:r w:rsidRPr="00852DAB">
        <w:rPr>
          <w:rFonts w:asciiTheme="minorHAnsi" w:hAnsiTheme="minorHAnsi" w:cstheme="minorHAnsi"/>
        </w:rPr>
        <w:tab/>
      </w:r>
      <w:r w:rsidRPr="00852DAB">
        <w:rPr>
          <w:rFonts w:asciiTheme="minorHAnsi" w:hAnsiTheme="minorHAnsi" w:cstheme="minorHAnsi"/>
        </w:rPr>
        <w:tab/>
      </w:r>
      <w:r w:rsidRPr="00852DAB">
        <w:rPr>
          <w:rFonts w:asciiTheme="minorHAnsi" w:hAnsiTheme="minorHAnsi" w:cstheme="minorHAnsi"/>
        </w:rPr>
        <w:tab/>
      </w:r>
      <w:r w:rsidRPr="00852DAB">
        <w:rPr>
          <w:rFonts w:asciiTheme="minorHAnsi" w:hAnsiTheme="minorHAnsi" w:cstheme="minorHAnsi"/>
        </w:rPr>
        <w:tab/>
      </w:r>
      <w:r w:rsidRPr="00852DAB">
        <w:rPr>
          <w:rFonts w:asciiTheme="minorHAnsi" w:hAnsiTheme="minorHAnsi" w:cstheme="minorHAnsi"/>
        </w:rPr>
        <w:tab/>
      </w:r>
      <w:r w:rsidRPr="00852DAB">
        <w:rPr>
          <w:rFonts w:asciiTheme="minorHAnsi" w:hAnsiTheme="minorHAnsi" w:cstheme="minorHAnsi"/>
        </w:rPr>
        <w:tab/>
      </w:r>
      <w:r w:rsidRPr="00852DAB">
        <w:rPr>
          <w:rFonts w:asciiTheme="minorHAnsi" w:hAnsiTheme="minorHAnsi" w:cstheme="minorHAnsi"/>
        </w:rPr>
        <w:tab/>
        <w:t>Data………………………………</w:t>
      </w:r>
    </w:p>
    <w:p w:rsidR="004F5CA6" w:rsidRPr="00852DAB" w:rsidRDefault="004F5CA6" w:rsidP="004F5CA6">
      <w:pPr>
        <w:pStyle w:val="Akapitzlist"/>
        <w:spacing w:line="360" w:lineRule="auto"/>
        <w:ind w:left="0"/>
        <w:jc w:val="both"/>
        <w:rPr>
          <w:rFonts w:asciiTheme="minorHAnsi" w:hAnsiTheme="minorHAnsi" w:cstheme="minorHAnsi"/>
        </w:rPr>
      </w:pPr>
      <w:r w:rsidRPr="00852DAB">
        <w:rPr>
          <w:rFonts w:asciiTheme="minorHAnsi" w:hAnsiTheme="minorHAnsi" w:cstheme="minorHAnsi"/>
        </w:rPr>
        <w:tab/>
      </w:r>
      <w:r w:rsidRPr="00852DAB">
        <w:rPr>
          <w:rFonts w:asciiTheme="minorHAnsi" w:hAnsiTheme="minorHAnsi" w:cstheme="minorHAnsi"/>
        </w:rPr>
        <w:tab/>
      </w:r>
      <w:r w:rsidRPr="00852DAB">
        <w:rPr>
          <w:rFonts w:asciiTheme="minorHAnsi" w:hAnsiTheme="minorHAnsi" w:cstheme="minorHAnsi"/>
        </w:rPr>
        <w:tab/>
      </w:r>
      <w:r w:rsidRPr="00852DAB">
        <w:rPr>
          <w:rFonts w:asciiTheme="minorHAnsi" w:hAnsiTheme="minorHAnsi" w:cstheme="minorHAnsi"/>
        </w:rPr>
        <w:tab/>
      </w:r>
      <w:r w:rsidRPr="00852DAB">
        <w:rPr>
          <w:rFonts w:asciiTheme="minorHAnsi" w:hAnsiTheme="minorHAnsi" w:cstheme="minorHAnsi"/>
        </w:rPr>
        <w:tab/>
      </w:r>
      <w:r w:rsidRPr="00852DAB">
        <w:rPr>
          <w:rFonts w:asciiTheme="minorHAnsi" w:hAnsiTheme="minorHAnsi" w:cstheme="minorHAnsi"/>
        </w:rPr>
        <w:tab/>
      </w:r>
      <w:r w:rsidRPr="00852DAB">
        <w:rPr>
          <w:rFonts w:asciiTheme="minorHAnsi" w:hAnsiTheme="minorHAnsi" w:cstheme="minorHAnsi"/>
        </w:rPr>
        <w:tab/>
      </w:r>
      <w:r w:rsidRPr="00852DAB">
        <w:rPr>
          <w:rFonts w:asciiTheme="minorHAnsi" w:hAnsiTheme="minorHAnsi" w:cstheme="minorHAnsi"/>
        </w:rPr>
        <w:tab/>
      </w:r>
      <w:r w:rsidRPr="00852DAB">
        <w:rPr>
          <w:rFonts w:asciiTheme="minorHAnsi" w:hAnsiTheme="minorHAnsi" w:cstheme="minorHAnsi"/>
        </w:rPr>
        <w:tab/>
        <w:t>Podpis……………………………</w:t>
      </w:r>
    </w:p>
    <w:p w:rsidR="004F5CA6" w:rsidRPr="00852DAB" w:rsidRDefault="004F5CA6" w:rsidP="004F5CA6">
      <w:pPr>
        <w:pStyle w:val="Akapitzlist"/>
        <w:spacing w:line="360" w:lineRule="auto"/>
        <w:ind w:left="0"/>
        <w:jc w:val="both"/>
        <w:rPr>
          <w:rFonts w:asciiTheme="minorHAnsi" w:hAnsiTheme="minorHAnsi" w:cstheme="minorHAnsi"/>
        </w:rPr>
      </w:pPr>
    </w:p>
    <w:sectPr w:rsidR="004F5CA6" w:rsidRPr="00852DAB" w:rsidSect="00AE53A7">
      <w:pgSz w:w="11906" w:h="16838"/>
      <w:pgMar w:top="1276" w:right="992"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9F3"/>
    <w:multiLevelType w:val="hybridMultilevel"/>
    <w:tmpl w:val="3E664BB6"/>
    <w:lvl w:ilvl="0" w:tplc="F724E058">
      <w:start w:val="1"/>
      <w:numFmt w:val="decimal"/>
      <w:lvlText w:val="%1."/>
      <w:lvlJc w:val="left"/>
      <w:pPr>
        <w:ind w:left="936" w:hanging="360"/>
      </w:pPr>
      <w:rPr>
        <w:rFonts w:hint="default"/>
        <w:b w:val="0"/>
        <w:sz w:val="24"/>
        <w:szCs w:val="24"/>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
    <w:nsid w:val="08BD5A79"/>
    <w:multiLevelType w:val="hybridMultilevel"/>
    <w:tmpl w:val="1DACBAB6"/>
    <w:lvl w:ilvl="0" w:tplc="1438FBBA">
      <w:start w:val="1"/>
      <w:numFmt w:val="decimal"/>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39F6D4E"/>
    <w:multiLevelType w:val="hybridMultilevel"/>
    <w:tmpl w:val="7BB8AA4C"/>
    <w:lvl w:ilvl="0" w:tplc="DA2ECE5E">
      <w:start w:val="1"/>
      <w:numFmt w:val="decimal"/>
      <w:lvlText w:val="%1."/>
      <w:lvlJc w:val="left"/>
      <w:pPr>
        <w:ind w:left="360" w:hanging="360"/>
      </w:pPr>
      <w:rPr>
        <w:rFonts w:hint="default"/>
        <w:sz w:val="24"/>
        <w:szCs w:val="24"/>
      </w:rPr>
    </w:lvl>
    <w:lvl w:ilvl="1" w:tplc="BD0ABF4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7F007AB"/>
    <w:multiLevelType w:val="hybridMultilevel"/>
    <w:tmpl w:val="97C28522"/>
    <w:lvl w:ilvl="0" w:tplc="E30CDDDE">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890138"/>
    <w:multiLevelType w:val="hybridMultilevel"/>
    <w:tmpl w:val="DB2CA49E"/>
    <w:lvl w:ilvl="0" w:tplc="C832D5D4">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A3D5050"/>
    <w:multiLevelType w:val="hybridMultilevel"/>
    <w:tmpl w:val="ACF6C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5532F"/>
    <w:multiLevelType w:val="hybridMultilevel"/>
    <w:tmpl w:val="F5845C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EF43FB"/>
    <w:multiLevelType w:val="hybridMultilevel"/>
    <w:tmpl w:val="B2F850F6"/>
    <w:lvl w:ilvl="0" w:tplc="7CA2D6C4">
      <w:start w:val="1"/>
      <w:numFmt w:val="decimal"/>
      <w:lvlText w:val="%1)"/>
      <w:lvlJc w:val="left"/>
      <w:pPr>
        <w:ind w:left="435" w:hanging="43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36A5CCC"/>
    <w:multiLevelType w:val="hybridMultilevel"/>
    <w:tmpl w:val="6166E668"/>
    <w:lvl w:ilvl="0" w:tplc="BB6228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1F1CA4"/>
    <w:multiLevelType w:val="hybridMultilevel"/>
    <w:tmpl w:val="1270D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857BE0"/>
    <w:multiLevelType w:val="hybridMultilevel"/>
    <w:tmpl w:val="8F68EAF4"/>
    <w:lvl w:ilvl="0" w:tplc="428C53DC">
      <w:start w:val="1"/>
      <w:numFmt w:val="decimal"/>
      <w:lvlText w:val="%1."/>
      <w:lvlJc w:val="left"/>
      <w:pPr>
        <w:ind w:left="0" w:hanging="360"/>
      </w:pPr>
      <w:rPr>
        <w:rFonts w:hint="default"/>
        <w:sz w:val="24"/>
        <w:szCs w:val="24"/>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
    <w:nsid w:val="33A33652"/>
    <w:multiLevelType w:val="hybridMultilevel"/>
    <w:tmpl w:val="3F724676"/>
    <w:lvl w:ilvl="0" w:tplc="1438FBBA">
      <w:start w:val="1"/>
      <w:numFmt w:val="decimal"/>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CE43EEB"/>
    <w:multiLevelType w:val="hybridMultilevel"/>
    <w:tmpl w:val="22F4372C"/>
    <w:lvl w:ilvl="0" w:tplc="01A8C0B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3BD59C7"/>
    <w:multiLevelType w:val="hybridMultilevel"/>
    <w:tmpl w:val="F87C66BA"/>
    <w:lvl w:ilvl="0" w:tplc="1438FBB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205551A"/>
    <w:multiLevelType w:val="hybridMultilevel"/>
    <w:tmpl w:val="F918A7FA"/>
    <w:lvl w:ilvl="0" w:tplc="00C49940">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E77878"/>
    <w:multiLevelType w:val="hybridMultilevel"/>
    <w:tmpl w:val="8EB40A16"/>
    <w:lvl w:ilvl="0" w:tplc="55EA4520">
      <w:start w:val="2"/>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B701799"/>
    <w:multiLevelType w:val="hybridMultilevel"/>
    <w:tmpl w:val="132A74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3902A51"/>
    <w:multiLevelType w:val="hybridMultilevel"/>
    <w:tmpl w:val="41721C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CA9328C"/>
    <w:multiLevelType w:val="hybridMultilevel"/>
    <w:tmpl w:val="8D4ACF5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7"/>
  </w:num>
  <w:num w:numId="3">
    <w:abstractNumId w:val="12"/>
  </w:num>
  <w:num w:numId="4">
    <w:abstractNumId w:val="4"/>
  </w:num>
  <w:num w:numId="5">
    <w:abstractNumId w:val="10"/>
  </w:num>
  <w:num w:numId="6">
    <w:abstractNumId w:val="16"/>
  </w:num>
  <w:num w:numId="7">
    <w:abstractNumId w:val="0"/>
  </w:num>
  <w:num w:numId="8">
    <w:abstractNumId w:val="11"/>
  </w:num>
  <w:num w:numId="9">
    <w:abstractNumId w:val="3"/>
  </w:num>
  <w:num w:numId="10">
    <w:abstractNumId w:val="1"/>
  </w:num>
  <w:num w:numId="11">
    <w:abstractNumId w:val="14"/>
  </w:num>
  <w:num w:numId="12">
    <w:abstractNumId w:val="8"/>
  </w:num>
  <w:num w:numId="13">
    <w:abstractNumId w:val="2"/>
  </w:num>
  <w:num w:numId="14">
    <w:abstractNumId w:val="5"/>
  </w:num>
  <w:num w:numId="15">
    <w:abstractNumId w:val="13"/>
  </w:num>
  <w:num w:numId="16">
    <w:abstractNumId w:val="15"/>
  </w:num>
  <w:num w:numId="17">
    <w:abstractNumId w:val="18"/>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displayVerticalDrawingGridEvery w:val="2"/>
  <w:characterSpacingControl w:val="doNotCompress"/>
  <w:compat/>
  <w:rsids>
    <w:rsidRoot w:val="00F125BC"/>
    <w:rsid w:val="00000FDE"/>
    <w:rsid w:val="0002732E"/>
    <w:rsid w:val="000310DF"/>
    <w:rsid w:val="000836FF"/>
    <w:rsid w:val="000E0C23"/>
    <w:rsid w:val="000F45DD"/>
    <w:rsid w:val="0013112D"/>
    <w:rsid w:val="001656FB"/>
    <w:rsid w:val="001F6161"/>
    <w:rsid w:val="002467EE"/>
    <w:rsid w:val="002E00C5"/>
    <w:rsid w:val="002E310F"/>
    <w:rsid w:val="00312A27"/>
    <w:rsid w:val="00350B9E"/>
    <w:rsid w:val="00360512"/>
    <w:rsid w:val="003E341B"/>
    <w:rsid w:val="004155C1"/>
    <w:rsid w:val="0043310F"/>
    <w:rsid w:val="00456A31"/>
    <w:rsid w:val="004F5CA6"/>
    <w:rsid w:val="00511A74"/>
    <w:rsid w:val="005233BA"/>
    <w:rsid w:val="00565538"/>
    <w:rsid w:val="005B3300"/>
    <w:rsid w:val="006076FF"/>
    <w:rsid w:val="00636E48"/>
    <w:rsid w:val="006708C9"/>
    <w:rsid w:val="00694862"/>
    <w:rsid w:val="006A120C"/>
    <w:rsid w:val="006F009F"/>
    <w:rsid w:val="0075090A"/>
    <w:rsid w:val="007571BA"/>
    <w:rsid w:val="00766724"/>
    <w:rsid w:val="00796C1E"/>
    <w:rsid w:val="007A2EC6"/>
    <w:rsid w:val="007C4139"/>
    <w:rsid w:val="00845996"/>
    <w:rsid w:val="00846D2E"/>
    <w:rsid w:val="00852DAB"/>
    <w:rsid w:val="00853D3F"/>
    <w:rsid w:val="0089415E"/>
    <w:rsid w:val="008B6059"/>
    <w:rsid w:val="008B7AF9"/>
    <w:rsid w:val="008E474E"/>
    <w:rsid w:val="00905D55"/>
    <w:rsid w:val="00940834"/>
    <w:rsid w:val="009630DE"/>
    <w:rsid w:val="00970AA9"/>
    <w:rsid w:val="0097531E"/>
    <w:rsid w:val="00980824"/>
    <w:rsid w:val="00A50F84"/>
    <w:rsid w:val="00A52C4A"/>
    <w:rsid w:val="00A60E37"/>
    <w:rsid w:val="00A83BC8"/>
    <w:rsid w:val="00AA4A5C"/>
    <w:rsid w:val="00AE53A7"/>
    <w:rsid w:val="00B56462"/>
    <w:rsid w:val="00B668FC"/>
    <w:rsid w:val="00B84786"/>
    <w:rsid w:val="00B854D7"/>
    <w:rsid w:val="00C24937"/>
    <w:rsid w:val="00C268D3"/>
    <w:rsid w:val="00C32488"/>
    <w:rsid w:val="00CA0A97"/>
    <w:rsid w:val="00CA658C"/>
    <w:rsid w:val="00CC649B"/>
    <w:rsid w:val="00CF016E"/>
    <w:rsid w:val="00CF478F"/>
    <w:rsid w:val="00D012D0"/>
    <w:rsid w:val="00D31B13"/>
    <w:rsid w:val="00D50D4F"/>
    <w:rsid w:val="00D651F2"/>
    <w:rsid w:val="00D66302"/>
    <w:rsid w:val="00D95113"/>
    <w:rsid w:val="00DB38E2"/>
    <w:rsid w:val="00DB77F5"/>
    <w:rsid w:val="00DC2C19"/>
    <w:rsid w:val="00DD5AF8"/>
    <w:rsid w:val="00E678C0"/>
    <w:rsid w:val="00E73003"/>
    <w:rsid w:val="00E74ECC"/>
    <w:rsid w:val="00E84BAD"/>
    <w:rsid w:val="00EC05C9"/>
    <w:rsid w:val="00EC074C"/>
    <w:rsid w:val="00EE161D"/>
    <w:rsid w:val="00EE2573"/>
    <w:rsid w:val="00EF391C"/>
    <w:rsid w:val="00EF70C0"/>
    <w:rsid w:val="00F125BC"/>
    <w:rsid w:val="00F31C5D"/>
    <w:rsid w:val="00F34E96"/>
    <w:rsid w:val="00F63A47"/>
    <w:rsid w:val="00F95D13"/>
    <w:rsid w:val="00FD2F91"/>
    <w:rsid w:val="00FF0936"/>
    <w:rsid w:val="00FF34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5BC"/>
    <w:pPr>
      <w:spacing w:after="160" w:line="256" w:lineRule="auto"/>
    </w:pPr>
    <w:rPr>
      <w:rFonts w:asciiTheme="majorHAnsi" w:hAnsiTheme="maj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25BC"/>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29159105">
      <w:bodyDiv w:val="1"/>
      <w:marLeft w:val="0"/>
      <w:marRight w:val="0"/>
      <w:marTop w:val="0"/>
      <w:marBottom w:val="0"/>
      <w:divBdr>
        <w:top w:val="none" w:sz="0" w:space="0" w:color="auto"/>
        <w:left w:val="none" w:sz="0" w:space="0" w:color="auto"/>
        <w:bottom w:val="none" w:sz="0" w:space="0" w:color="auto"/>
        <w:right w:val="none" w:sz="0" w:space="0" w:color="auto"/>
      </w:divBdr>
    </w:div>
    <w:div w:id="18316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11</Pages>
  <Words>2366</Words>
  <Characters>14198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cp:lastModifiedBy>
  <cp:revision>91</cp:revision>
  <cp:lastPrinted>2024-04-24T06:39:00Z</cp:lastPrinted>
  <dcterms:created xsi:type="dcterms:W3CDTF">2024-04-16T07:37:00Z</dcterms:created>
  <dcterms:modified xsi:type="dcterms:W3CDTF">2024-04-24T08:31:00Z</dcterms:modified>
</cp:coreProperties>
</file>