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C0E" w:rsidRPr="00E54AC2" w:rsidRDefault="00ED1C0E" w:rsidP="00977732">
      <w:pPr>
        <w:tabs>
          <w:tab w:val="left" w:pos="5103"/>
        </w:tabs>
        <w:spacing w:line="360" w:lineRule="auto"/>
        <w:ind w:left="-142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MOSiR.0030</w:t>
      </w:r>
      <w:r w:rsidR="00F443AC" w:rsidRPr="00E54AC2">
        <w:rPr>
          <w:b/>
          <w:sz w:val="24"/>
          <w:szCs w:val="24"/>
        </w:rPr>
        <w:t>.</w:t>
      </w:r>
      <w:r w:rsidR="0023441F" w:rsidRPr="00E54AC2">
        <w:rPr>
          <w:b/>
          <w:sz w:val="24"/>
          <w:szCs w:val="24"/>
        </w:rPr>
        <w:t>20</w:t>
      </w:r>
      <w:r w:rsidR="00F443AC" w:rsidRPr="00E54AC2">
        <w:rPr>
          <w:b/>
          <w:sz w:val="24"/>
          <w:szCs w:val="24"/>
        </w:rPr>
        <w:t>.</w:t>
      </w:r>
      <w:r w:rsidRPr="00E54AC2">
        <w:rPr>
          <w:b/>
          <w:sz w:val="24"/>
          <w:szCs w:val="24"/>
        </w:rPr>
        <w:t xml:space="preserve">2022                                    </w:t>
      </w:r>
      <w:r w:rsidR="00301F89" w:rsidRPr="00E54AC2">
        <w:rPr>
          <w:b/>
          <w:sz w:val="24"/>
          <w:szCs w:val="24"/>
        </w:rPr>
        <w:t xml:space="preserve">   Wolsztyn, dnia </w:t>
      </w:r>
      <w:r w:rsidR="0023441F" w:rsidRPr="00E54AC2">
        <w:rPr>
          <w:b/>
          <w:sz w:val="24"/>
          <w:szCs w:val="24"/>
        </w:rPr>
        <w:t>4</w:t>
      </w:r>
      <w:r w:rsidR="00607541" w:rsidRPr="00E54AC2">
        <w:rPr>
          <w:b/>
          <w:sz w:val="24"/>
          <w:szCs w:val="24"/>
        </w:rPr>
        <w:t xml:space="preserve"> października 2022r.</w:t>
      </w:r>
    </w:p>
    <w:p w:rsidR="00ED1C0E" w:rsidRPr="00E54AC2" w:rsidRDefault="00ED1C0E" w:rsidP="00977732">
      <w:pPr>
        <w:spacing w:line="360" w:lineRule="auto"/>
        <w:ind w:left="-142"/>
        <w:jc w:val="both"/>
        <w:rPr>
          <w:b/>
          <w:sz w:val="24"/>
          <w:szCs w:val="24"/>
        </w:rPr>
      </w:pPr>
    </w:p>
    <w:p w:rsidR="00ED1C0E" w:rsidRPr="00E54AC2" w:rsidRDefault="00ED1C0E" w:rsidP="00FC2F3D">
      <w:pPr>
        <w:ind w:left="-142"/>
        <w:jc w:val="center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 xml:space="preserve">ZARZĄDZENIE </w:t>
      </w:r>
      <w:r w:rsidR="00DA1841" w:rsidRPr="00E54AC2">
        <w:rPr>
          <w:b/>
          <w:sz w:val="24"/>
          <w:szCs w:val="24"/>
        </w:rPr>
        <w:t>N</w:t>
      </w:r>
      <w:r w:rsidR="00F443AC" w:rsidRPr="00E54AC2">
        <w:rPr>
          <w:b/>
          <w:sz w:val="24"/>
          <w:szCs w:val="24"/>
        </w:rPr>
        <w:t xml:space="preserve">R </w:t>
      </w:r>
      <w:r w:rsidR="0023441F" w:rsidRPr="00E54AC2">
        <w:rPr>
          <w:b/>
          <w:sz w:val="24"/>
          <w:szCs w:val="24"/>
        </w:rPr>
        <w:t>20</w:t>
      </w:r>
      <w:r w:rsidR="00F443AC" w:rsidRPr="00E54AC2">
        <w:rPr>
          <w:b/>
          <w:sz w:val="24"/>
          <w:szCs w:val="24"/>
        </w:rPr>
        <w:t>.</w:t>
      </w:r>
      <w:r w:rsidRPr="00E54AC2">
        <w:rPr>
          <w:b/>
          <w:sz w:val="24"/>
          <w:szCs w:val="24"/>
        </w:rPr>
        <w:t>2022</w:t>
      </w:r>
    </w:p>
    <w:p w:rsidR="00DA1841" w:rsidRPr="00E54AC2" w:rsidRDefault="00ED1C0E" w:rsidP="00FC2F3D">
      <w:pPr>
        <w:pStyle w:val="Styl"/>
        <w:spacing w:before="100" w:beforeAutospacing="1" w:after="100" w:afterAutospacing="1"/>
        <w:ind w:left="-142"/>
        <w:jc w:val="center"/>
        <w:rPr>
          <w:b/>
          <w:lang w:bidi="he-IL"/>
        </w:rPr>
      </w:pPr>
      <w:r w:rsidRPr="00E54AC2">
        <w:rPr>
          <w:b/>
          <w:lang w:bidi="he-IL"/>
        </w:rPr>
        <w:t>DYREKTORA</w:t>
      </w:r>
    </w:p>
    <w:p w:rsidR="00ED1C0E" w:rsidRPr="00E54AC2" w:rsidRDefault="00ED1C0E" w:rsidP="00FC2F3D">
      <w:pPr>
        <w:pStyle w:val="Styl"/>
        <w:spacing w:before="100" w:beforeAutospacing="1" w:after="100" w:afterAutospacing="1"/>
        <w:ind w:left="-142"/>
        <w:jc w:val="center"/>
        <w:rPr>
          <w:b/>
          <w:lang w:bidi="he-IL"/>
        </w:rPr>
      </w:pPr>
      <w:r w:rsidRPr="00E54AC2">
        <w:rPr>
          <w:b/>
          <w:lang w:bidi="he-IL"/>
        </w:rPr>
        <w:t>MIEJSKIEGO OŚRODKA SPORTU I REKREACJI W WOLSZTYNIE</w:t>
      </w:r>
    </w:p>
    <w:p w:rsidR="0068503F" w:rsidRPr="00E54AC2" w:rsidRDefault="00ED1C0E" w:rsidP="00FC2F3D">
      <w:pPr>
        <w:ind w:left="-142"/>
        <w:jc w:val="center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 xml:space="preserve">Z DNIA </w:t>
      </w:r>
      <w:r w:rsidR="00326B8F" w:rsidRPr="00E54AC2">
        <w:rPr>
          <w:b/>
          <w:sz w:val="24"/>
          <w:szCs w:val="24"/>
        </w:rPr>
        <w:t>4</w:t>
      </w:r>
      <w:r w:rsidR="00607541" w:rsidRPr="00E54AC2">
        <w:rPr>
          <w:b/>
          <w:sz w:val="24"/>
          <w:szCs w:val="24"/>
        </w:rPr>
        <w:t xml:space="preserve"> PAŻDZIERNIKA</w:t>
      </w:r>
      <w:r w:rsidR="00583917" w:rsidRPr="00E54AC2">
        <w:rPr>
          <w:b/>
          <w:sz w:val="24"/>
          <w:szCs w:val="24"/>
        </w:rPr>
        <w:t xml:space="preserve"> </w:t>
      </w:r>
      <w:r w:rsidR="00F443AC" w:rsidRPr="00E54AC2">
        <w:rPr>
          <w:b/>
          <w:sz w:val="24"/>
          <w:szCs w:val="24"/>
        </w:rPr>
        <w:t xml:space="preserve"> </w:t>
      </w:r>
      <w:r w:rsidRPr="00E54AC2">
        <w:rPr>
          <w:b/>
          <w:sz w:val="24"/>
          <w:szCs w:val="24"/>
        </w:rPr>
        <w:t>2022 R.</w:t>
      </w:r>
    </w:p>
    <w:p w:rsidR="0068503F" w:rsidRPr="00E54AC2" w:rsidRDefault="007B3954" w:rsidP="00FC2F3D">
      <w:pPr>
        <w:pStyle w:val="Styl"/>
        <w:spacing w:before="100" w:beforeAutospacing="1" w:after="100" w:afterAutospacing="1"/>
        <w:ind w:left="-142"/>
        <w:jc w:val="center"/>
        <w:rPr>
          <w:b/>
          <w:lang w:bidi="he-IL"/>
        </w:rPr>
      </w:pPr>
      <w:r w:rsidRPr="00E54AC2">
        <w:rPr>
          <w:b/>
          <w:lang w:bidi="he-IL"/>
        </w:rPr>
        <w:t>z</w:t>
      </w:r>
      <w:r w:rsidR="00F03F50" w:rsidRPr="00E54AC2">
        <w:rPr>
          <w:b/>
          <w:lang w:bidi="he-IL"/>
        </w:rPr>
        <w:t xml:space="preserve">mieniające Zarządzenie </w:t>
      </w:r>
      <w:r w:rsidR="00C21756" w:rsidRPr="00E54AC2">
        <w:rPr>
          <w:b/>
          <w:lang w:bidi="he-IL"/>
        </w:rPr>
        <w:t>nr 9/12/08 Dyrektora M</w:t>
      </w:r>
      <w:r w:rsidR="00977732">
        <w:rPr>
          <w:b/>
          <w:lang w:bidi="he-IL"/>
        </w:rPr>
        <w:t>OSiR w Wolsztynie z dnia 1 </w:t>
      </w:r>
      <w:r w:rsidR="00C21756" w:rsidRPr="00E54AC2">
        <w:rPr>
          <w:b/>
          <w:lang w:bidi="he-IL"/>
        </w:rPr>
        <w:t xml:space="preserve">grudnia 2008r. </w:t>
      </w:r>
      <w:r w:rsidR="00ED1C0E" w:rsidRPr="00E54AC2">
        <w:rPr>
          <w:b/>
          <w:lang w:bidi="he-IL"/>
        </w:rPr>
        <w:t>w sprawie</w:t>
      </w:r>
      <w:r w:rsidR="00607541" w:rsidRPr="00E54AC2">
        <w:rPr>
          <w:b/>
          <w:lang w:bidi="he-IL"/>
        </w:rPr>
        <w:t xml:space="preserve"> wprowadzenia zmian zasad (polityki) rachunkowości</w:t>
      </w:r>
      <w:r w:rsidR="00A5658E" w:rsidRPr="00E54AC2">
        <w:rPr>
          <w:b/>
          <w:lang w:bidi="he-IL"/>
        </w:rPr>
        <w:t xml:space="preserve"> </w:t>
      </w:r>
      <w:r w:rsidR="00607541" w:rsidRPr="00E54AC2">
        <w:rPr>
          <w:b/>
          <w:lang w:bidi="he-IL"/>
        </w:rPr>
        <w:t>Miejskiego Ośrodka Sportu i Rekreacji w Wolsztynie</w:t>
      </w:r>
      <w:r w:rsidR="00A5658E" w:rsidRPr="00E54AC2">
        <w:rPr>
          <w:b/>
          <w:lang w:bidi="he-IL"/>
        </w:rPr>
        <w:t>.</w:t>
      </w:r>
    </w:p>
    <w:p w:rsidR="0068503F" w:rsidRPr="00E54AC2" w:rsidRDefault="00326B8F" w:rsidP="00FC2F3D">
      <w:pPr>
        <w:spacing w:before="100" w:beforeAutospacing="1" w:after="100" w:afterAutospacing="1"/>
        <w:ind w:left="-142" w:firstLine="850"/>
        <w:jc w:val="both"/>
        <w:rPr>
          <w:b/>
          <w:bCs/>
          <w:sz w:val="24"/>
          <w:szCs w:val="24"/>
        </w:rPr>
      </w:pPr>
      <w:r w:rsidRPr="00E54AC2">
        <w:rPr>
          <w:sz w:val="24"/>
          <w:szCs w:val="24"/>
        </w:rPr>
        <w:t>Na podstawie art. 10 i art. 13 ustawy z dnia 29 września 1994 r.</w:t>
      </w:r>
      <w:r w:rsidR="005D2D5B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>o</w:t>
      </w:r>
      <w:r w:rsidR="00977732">
        <w:rPr>
          <w:sz w:val="24"/>
          <w:szCs w:val="24"/>
        </w:rPr>
        <w:t> </w:t>
      </w:r>
      <w:r w:rsidRPr="00E54AC2">
        <w:rPr>
          <w:sz w:val="24"/>
          <w:szCs w:val="24"/>
        </w:rPr>
        <w:t>rachunkowości  (</w:t>
      </w:r>
      <w:proofErr w:type="spellStart"/>
      <w:r w:rsidRPr="00E54AC2">
        <w:rPr>
          <w:sz w:val="24"/>
          <w:szCs w:val="24"/>
        </w:rPr>
        <w:t>t.j</w:t>
      </w:r>
      <w:proofErr w:type="spellEnd"/>
      <w:r w:rsidRPr="00E54AC2">
        <w:rPr>
          <w:sz w:val="24"/>
          <w:szCs w:val="24"/>
        </w:rPr>
        <w:t xml:space="preserve">. Dz.U. z 2021 r. poz. 217 z </w:t>
      </w:r>
      <w:proofErr w:type="spellStart"/>
      <w:r w:rsidRPr="00E54AC2">
        <w:rPr>
          <w:sz w:val="24"/>
          <w:szCs w:val="24"/>
        </w:rPr>
        <w:t>późn</w:t>
      </w:r>
      <w:proofErr w:type="spellEnd"/>
      <w:r w:rsidRPr="00E54AC2">
        <w:rPr>
          <w:sz w:val="24"/>
          <w:szCs w:val="24"/>
        </w:rPr>
        <w:t>. zm.), art. 40 ustawy z dnia 27 sierpnia 2009 r.</w:t>
      </w:r>
      <w:r w:rsidR="005D2D5B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>o finansach publicznych (</w:t>
      </w:r>
      <w:proofErr w:type="spellStart"/>
      <w:r w:rsidRPr="00E54AC2">
        <w:rPr>
          <w:sz w:val="24"/>
          <w:szCs w:val="24"/>
        </w:rPr>
        <w:t>t.j</w:t>
      </w:r>
      <w:proofErr w:type="spellEnd"/>
      <w:r w:rsidRPr="00E54AC2">
        <w:rPr>
          <w:sz w:val="24"/>
          <w:szCs w:val="24"/>
        </w:rPr>
        <w:t xml:space="preserve">. Dz. U. z 2021 r. poz. 305 z </w:t>
      </w:r>
      <w:proofErr w:type="spellStart"/>
      <w:r w:rsidRPr="00E54AC2">
        <w:rPr>
          <w:sz w:val="24"/>
          <w:szCs w:val="24"/>
        </w:rPr>
        <w:t>późn</w:t>
      </w:r>
      <w:proofErr w:type="spellEnd"/>
      <w:r w:rsidRPr="00E54AC2">
        <w:rPr>
          <w:sz w:val="24"/>
          <w:szCs w:val="24"/>
        </w:rPr>
        <w:t xml:space="preserve">. zm.), rozporządzenia Ministra Rozwoju </w:t>
      </w:r>
      <w:r w:rsidRPr="00E54AC2">
        <w:rPr>
          <w:rStyle w:val="Uwydatnienie"/>
          <w:sz w:val="24"/>
          <w:szCs w:val="24"/>
        </w:rPr>
        <w:t>i</w:t>
      </w:r>
      <w:r w:rsidRPr="00E54AC2">
        <w:rPr>
          <w:rStyle w:val="Uwydatnienie"/>
          <w:i w:val="0"/>
          <w:iCs w:val="0"/>
          <w:sz w:val="24"/>
          <w:szCs w:val="24"/>
        </w:rPr>
        <w:t xml:space="preserve">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Pr="00E54AC2">
        <w:rPr>
          <w:rStyle w:val="Uwydatnienie"/>
          <w:i w:val="0"/>
          <w:iCs w:val="0"/>
          <w:sz w:val="24"/>
          <w:szCs w:val="24"/>
        </w:rPr>
        <w:t>t.j</w:t>
      </w:r>
      <w:proofErr w:type="spellEnd"/>
      <w:r w:rsidRPr="00E54AC2">
        <w:rPr>
          <w:rStyle w:val="Uwydatnienie"/>
          <w:i w:val="0"/>
          <w:iCs w:val="0"/>
          <w:sz w:val="24"/>
          <w:szCs w:val="24"/>
        </w:rPr>
        <w:t>. Dz.U. 2020 r. poz. 342)</w:t>
      </w:r>
      <w:r w:rsidRPr="00E54AC2">
        <w:rPr>
          <w:rStyle w:val="Uwydatnienie"/>
          <w:sz w:val="24"/>
          <w:szCs w:val="24"/>
        </w:rPr>
        <w:t> </w:t>
      </w:r>
      <w:r w:rsidRPr="00E54AC2">
        <w:rPr>
          <w:b/>
          <w:bCs/>
          <w:sz w:val="24"/>
          <w:szCs w:val="24"/>
        </w:rPr>
        <w:t xml:space="preserve"> </w:t>
      </w:r>
      <w:r w:rsidR="00607541" w:rsidRPr="00E54AC2">
        <w:rPr>
          <w:b/>
          <w:bCs/>
          <w:sz w:val="24"/>
          <w:szCs w:val="24"/>
        </w:rPr>
        <w:t>zarządza się, co następuje:</w:t>
      </w:r>
    </w:p>
    <w:p w:rsidR="0068503F" w:rsidRPr="00E54AC2" w:rsidRDefault="00607541" w:rsidP="00FC2F3D">
      <w:pPr>
        <w:spacing w:before="100" w:beforeAutospacing="1" w:after="100" w:afterAutospacing="1"/>
        <w:ind w:left="-142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§</w:t>
      </w:r>
      <w:r w:rsidR="0068503F" w:rsidRPr="00E54AC2">
        <w:rPr>
          <w:b/>
          <w:bCs/>
          <w:sz w:val="24"/>
          <w:szCs w:val="24"/>
        </w:rPr>
        <w:t>1</w:t>
      </w:r>
      <w:r w:rsidRPr="00E54AC2">
        <w:rPr>
          <w:b/>
          <w:bCs/>
          <w:sz w:val="24"/>
          <w:szCs w:val="24"/>
        </w:rPr>
        <w:t>. </w:t>
      </w:r>
      <w:r w:rsidRPr="00E54AC2">
        <w:rPr>
          <w:sz w:val="24"/>
          <w:szCs w:val="24"/>
        </w:rPr>
        <w:t xml:space="preserve">Zasady (polityka) rachunkowości </w:t>
      </w:r>
      <w:r w:rsidR="00A5658E" w:rsidRPr="00E54AC2">
        <w:rPr>
          <w:sz w:val="24"/>
          <w:szCs w:val="24"/>
        </w:rPr>
        <w:t xml:space="preserve">MOSiR w Wolsztynie </w:t>
      </w:r>
      <w:r w:rsidRPr="00E54AC2">
        <w:rPr>
          <w:sz w:val="24"/>
          <w:szCs w:val="24"/>
        </w:rPr>
        <w:t xml:space="preserve"> określone </w:t>
      </w:r>
      <w:r w:rsidR="00A5658E" w:rsidRPr="00E54AC2">
        <w:rPr>
          <w:sz w:val="24"/>
          <w:szCs w:val="24"/>
        </w:rPr>
        <w:t xml:space="preserve">zostają   </w:t>
      </w:r>
      <w:r w:rsidRPr="00E54AC2">
        <w:rPr>
          <w:sz w:val="24"/>
          <w:szCs w:val="24"/>
        </w:rPr>
        <w:t xml:space="preserve">w Załączniku </w:t>
      </w:r>
      <w:r w:rsidR="00A5658E" w:rsidRPr="00E54AC2">
        <w:rPr>
          <w:sz w:val="24"/>
          <w:szCs w:val="24"/>
        </w:rPr>
        <w:t>nr 1 do niniejszego Zarządzenia.</w:t>
      </w:r>
    </w:p>
    <w:p w:rsidR="00ED1C0E" w:rsidRPr="00E54AC2" w:rsidRDefault="00ED1C0E" w:rsidP="00FC2F3D">
      <w:pPr>
        <w:spacing w:before="100" w:beforeAutospacing="1" w:after="100" w:afterAutospacing="1"/>
        <w:ind w:left="-142"/>
        <w:jc w:val="both"/>
        <w:rPr>
          <w:sz w:val="24"/>
          <w:szCs w:val="24"/>
        </w:rPr>
      </w:pPr>
      <w:r w:rsidRPr="00E54AC2">
        <w:rPr>
          <w:b/>
          <w:sz w:val="24"/>
          <w:szCs w:val="24"/>
        </w:rPr>
        <w:t>§</w:t>
      </w:r>
      <w:r w:rsidR="0068503F" w:rsidRPr="00E54AC2">
        <w:rPr>
          <w:b/>
          <w:sz w:val="24"/>
          <w:szCs w:val="24"/>
        </w:rPr>
        <w:t>2</w:t>
      </w:r>
      <w:r w:rsidRPr="00E54AC2">
        <w:rPr>
          <w:b/>
          <w:sz w:val="24"/>
          <w:szCs w:val="24"/>
        </w:rPr>
        <w:t xml:space="preserve">. </w:t>
      </w:r>
      <w:r w:rsidRPr="00E54AC2">
        <w:rPr>
          <w:sz w:val="24"/>
          <w:szCs w:val="24"/>
        </w:rPr>
        <w:t xml:space="preserve">Wykonanie zarządzenia powierza się Głównemu </w:t>
      </w:r>
      <w:r w:rsidR="001B217F" w:rsidRPr="00E54AC2">
        <w:rPr>
          <w:sz w:val="24"/>
          <w:szCs w:val="24"/>
        </w:rPr>
        <w:t>k</w:t>
      </w:r>
      <w:r w:rsidRPr="00E54AC2">
        <w:rPr>
          <w:sz w:val="24"/>
          <w:szCs w:val="24"/>
        </w:rPr>
        <w:t xml:space="preserve">sięgowemu. </w:t>
      </w:r>
    </w:p>
    <w:p w:rsidR="00ED1C0E" w:rsidRPr="00E54AC2" w:rsidRDefault="00ED1C0E" w:rsidP="00FC2F3D">
      <w:pPr>
        <w:pStyle w:val="Styl"/>
        <w:spacing w:before="100" w:beforeAutospacing="1" w:after="100" w:afterAutospacing="1"/>
        <w:ind w:left="-142"/>
        <w:jc w:val="both"/>
      </w:pPr>
      <w:r w:rsidRPr="00E54AC2">
        <w:rPr>
          <w:b/>
        </w:rPr>
        <w:t>§</w:t>
      </w:r>
      <w:r w:rsidR="0068503F" w:rsidRPr="00E54AC2">
        <w:rPr>
          <w:b/>
        </w:rPr>
        <w:t>3</w:t>
      </w:r>
      <w:r w:rsidRPr="00E54AC2">
        <w:t>. Nadzór nad wykonaniem zarządzenia powierza się Dyrektorowi Miejskiego Ośrodka Sportu i Rekreacji w Wolsztynie.</w:t>
      </w:r>
    </w:p>
    <w:p w:rsidR="00ED1C0E" w:rsidRPr="00E54AC2" w:rsidRDefault="00ED1C0E" w:rsidP="00FC2F3D">
      <w:pPr>
        <w:pStyle w:val="Styl"/>
        <w:spacing w:before="100" w:beforeAutospacing="1" w:after="100" w:afterAutospacing="1"/>
        <w:ind w:left="-142"/>
        <w:jc w:val="both"/>
        <w:rPr>
          <w:b/>
        </w:rPr>
      </w:pPr>
      <w:r w:rsidRPr="00E54AC2">
        <w:rPr>
          <w:b/>
        </w:rPr>
        <w:t>§</w:t>
      </w:r>
      <w:r w:rsidR="0068503F" w:rsidRPr="00E54AC2">
        <w:rPr>
          <w:b/>
        </w:rPr>
        <w:t>4</w:t>
      </w:r>
      <w:r w:rsidRPr="00E54AC2">
        <w:rPr>
          <w:b/>
        </w:rPr>
        <w:t xml:space="preserve">. </w:t>
      </w:r>
      <w:r w:rsidR="005B7FF9" w:rsidRPr="00E54AC2">
        <w:rPr>
          <w:b/>
        </w:rPr>
        <w:t xml:space="preserve"> </w:t>
      </w:r>
      <w:r w:rsidRPr="00E54AC2">
        <w:t xml:space="preserve">Zarządzenie wchodzi w życie  z dniem </w:t>
      </w:r>
      <w:r w:rsidR="00BC5BE6" w:rsidRPr="00E54AC2">
        <w:t xml:space="preserve"> 1 stycznia 2023r</w:t>
      </w:r>
      <w:r w:rsidRPr="00E54AC2">
        <w:t>.</w:t>
      </w:r>
    </w:p>
    <w:p w:rsidR="00A162F5" w:rsidRPr="00E54AC2" w:rsidRDefault="00A162F5" w:rsidP="00FC2F3D">
      <w:pPr>
        <w:pStyle w:val="Default"/>
        <w:ind w:left="-142"/>
        <w:jc w:val="right"/>
        <w:rPr>
          <w:rFonts w:ascii="Arial" w:hAnsi="Arial" w:cs="Arial"/>
          <w:color w:val="auto"/>
        </w:rPr>
      </w:pPr>
      <w:r w:rsidRPr="00E54AC2">
        <w:rPr>
          <w:rFonts w:ascii="Arial" w:hAnsi="Arial" w:cs="Arial"/>
          <w:color w:val="auto"/>
        </w:rPr>
        <w:t>Dyrektor MOSiR w Wolsztynie</w:t>
      </w:r>
    </w:p>
    <w:p w:rsidR="00A162F5" w:rsidRPr="00E54AC2" w:rsidRDefault="00A162F5" w:rsidP="00FC2F3D">
      <w:pPr>
        <w:pStyle w:val="Default"/>
        <w:ind w:left="-142"/>
        <w:jc w:val="right"/>
        <w:rPr>
          <w:rFonts w:ascii="Arial" w:hAnsi="Arial" w:cs="Arial"/>
          <w:color w:val="auto"/>
        </w:rPr>
      </w:pPr>
    </w:p>
    <w:p w:rsidR="00326B8F" w:rsidRPr="00E54AC2" w:rsidRDefault="00A162F5" w:rsidP="00FC2F3D">
      <w:pPr>
        <w:pStyle w:val="Default"/>
        <w:ind w:left="-142"/>
        <w:jc w:val="right"/>
        <w:rPr>
          <w:rFonts w:ascii="Arial" w:hAnsi="Arial" w:cs="Arial"/>
          <w:color w:val="auto"/>
        </w:rPr>
      </w:pPr>
      <w:r w:rsidRPr="00E54AC2">
        <w:rPr>
          <w:rFonts w:ascii="Arial" w:hAnsi="Arial" w:cs="Arial"/>
          <w:color w:val="auto"/>
        </w:rPr>
        <w:t xml:space="preserve">Jarosław </w:t>
      </w:r>
      <w:proofErr w:type="spellStart"/>
      <w:r w:rsidRPr="00E54AC2">
        <w:rPr>
          <w:rFonts w:ascii="Arial" w:hAnsi="Arial" w:cs="Arial"/>
          <w:color w:val="auto"/>
        </w:rPr>
        <w:t>Inda</w:t>
      </w:r>
      <w:proofErr w:type="spellEnd"/>
    </w:p>
    <w:p w:rsidR="00326B8F" w:rsidRPr="00E54AC2" w:rsidRDefault="00326B8F" w:rsidP="00FC2F3D">
      <w:pPr>
        <w:pStyle w:val="Default"/>
        <w:ind w:left="-142"/>
        <w:jc w:val="both"/>
        <w:rPr>
          <w:rFonts w:ascii="Arial" w:hAnsi="Arial" w:cs="Arial"/>
          <w:color w:val="auto"/>
        </w:rPr>
      </w:pPr>
    </w:p>
    <w:p w:rsidR="00326B8F" w:rsidRPr="00E54AC2" w:rsidRDefault="00795AE4" w:rsidP="00FC2F3D">
      <w:pPr>
        <w:pStyle w:val="Default"/>
        <w:ind w:left="-142"/>
        <w:jc w:val="both"/>
        <w:rPr>
          <w:rFonts w:ascii="Arial" w:hAnsi="Arial" w:cs="Arial"/>
          <w:color w:val="auto"/>
        </w:rPr>
      </w:pPr>
      <w:r w:rsidRPr="00E54AC2">
        <w:rPr>
          <w:rFonts w:ascii="Arial" w:hAnsi="Arial" w:cs="Arial"/>
          <w:color w:val="auto"/>
        </w:rPr>
        <w:t>Przygotowała</w:t>
      </w:r>
      <w:r w:rsidR="00ED1C0E" w:rsidRPr="00E54AC2">
        <w:rPr>
          <w:rFonts w:ascii="Arial" w:hAnsi="Arial" w:cs="Arial"/>
          <w:color w:val="auto"/>
        </w:rPr>
        <w:t xml:space="preserve">: </w:t>
      </w:r>
    </w:p>
    <w:p w:rsidR="00FC2F3D" w:rsidRDefault="00ED1C0E" w:rsidP="00FC2F3D">
      <w:pPr>
        <w:pStyle w:val="Default"/>
        <w:ind w:left="-142"/>
        <w:jc w:val="both"/>
        <w:rPr>
          <w:rFonts w:ascii="Arial" w:hAnsi="Arial" w:cs="Arial"/>
          <w:color w:val="auto"/>
        </w:rPr>
      </w:pPr>
      <w:r w:rsidRPr="00E54AC2">
        <w:rPr>
          <w:rFonts w:ascii="Arial" w:hAnsi="Arial" w:cs="Arial"/>
          <w:color w:val="auto"/>
        </w:rPr>
        <w:t>Anna Gawin</w:t>
      </w:r>
      <w:bookmarkStart w:id="0" w:name="_Hlk117509722"/>
    </w:p>
    <w:p w:rsidR="00FC2F3D" w:rsidRDefault="00FC2F3D" w:rsidP="00FC2F3D">
      <w:pPr>
        <w:pStyle w:val="Default"/>
        <w:ind w:left="-142"/>
        <w:jc w:val="both"/>
        <w:rPr>
          <w:rFonts w:ascii="Arial" w:hAnsi="Arial" w:cs="Arial"/>
          <w:color w:val="auto"/>
        </w:rPr>
      </w:pPr>
    </w:p>
    <w:p w:rsidR="00FC2F3D" w:rsidRPr="00FC2F3D" w:rsidRDefault="00FC2F3D" w:rsidP="00FC2F3D">
      <w:pPr>
        <w:pStyle w:val="Default"/>
        <w:ind w:left="-14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br w:type="page"/>
      </w:r>
    </w:p>
    <w:p w:rsidR="00317B4E" w:rsidRPr="00E54AC2" w:rsidRDefault="00317B4E" w:rsidP="0088657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E54AC2">
        <w:rPr>
          <w:rFonts w:ascii="Arial" w:hAnsi="Arial" w:cs="Arial"/>
          <w:b/>
          <w:bCs/>
          <w:color w:val="auto"/>
        </w:rPr>
        <w:lastRenderedPageBreak/>
        <w:t>OGÓLNE ZASADY PROWADZENIA KSIĄG RACHUNKOWYCH</w:t>
      </w:r>
    </w:p>
    <w:p w:rsidR="00A50C0C" w:rsidRPr="00E54AC2" w:rsidRDefault="00A50C0C" w:rsidP="0088657F">
      <w:pPr>
        <w:pStyle w:val="Styl"/>
        <w:shd w:val="clear" w:color="auto" w:fill="FEFFFE"/>
        <w:spacing w:line="360" w:lineRule="auto"/>
        <w:ind w:right="340"/>
        <w:jc w:val="both"/>
        <w:rPr>
          <w:b/>
          <w:bCs/>
        </w:rPr>
      </w:pPr>
    </w:p>
    <w:p w:rsidR="003E2619" w:rsidRPr="0088657F" w:rsidRDefault="003E2619" w:rsidP="003E4385">
      <w:pPr>
        <w:pStyle w:val="Akapitzlist"/>
        <w:numPr>
          <w:ilvl w:val="0"/>
          <w:numId w:val="4"/>
        </w:numPr>
        <w:spacing w:line="360" w:lineRule="auto"/>
        <w:ind w:left="0" w:right="340"/>
        <w:jc w:val="both"/>
        <w:rPr>
          <w:b/>
          <w:bCs/>
          <w:sz w:val="24"/>
          <w:szCs w:val="24"/>
        </w:rPr>
      </w:pPr>
      <w:r w:rsidRPr="0088657F">
        <w:rPr>
          <w:b/>
          <w:bCs/>
          <w:sz w:val="24"/>
          <w:szCs w:val="24"/>
        </w:rPr>
        <w:t>Podstawa prawna</w:t>
      </w:r>
    </w:p>
    <w:p w:rsidR="003E2619" w:rsidRPr="00E54AC2" w:rsidRDefault="003E2619" w:rsidP="0088657F">
      <w:pPr>
        <w:spacing w:line="360" w:lineRule="auto"/>
        <w:ind w:right="340"/>
        <w:jc w:val="both"/>
        <w:rPr>
          <w:b/>
          <w:bCs/>
          <w:sz w:val="24"/>
          <w:szCs w:val="24"/>
        </w:rPr>
      </w:pPr>
    </w:p>
    <w:p w:rsidR="00243A25" w:rsidRPr="00E54AC2" w:rsidRDefault="00243A25" w:rsidP="0088657F">
      <w:pPr>
        <w:spacing w:line="360" w:lineRule="auto"/>
        <w:ind w:right="340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Zgodnie z art. 10 i art.13 ustawy z dnia 29.09.1994</w:t>
      </w:r>
      <w:r w:rsidR="001E23B9" w:rsidRPr="00E54AC2">
        <w:rPr>
          <w:sz w:val="24"/>
          <w:szCs w:val="24"/>
        </w:rPr>
        <w:t xml:space="preserve">r o rachunkowości ( </w:t>
      </w:r>
      <w:proofErr w:type="spellStart"/>
      <w:r w:rsidR="001E23B9" w:rsidRPr="00E54AC2">
        <w:rPr>
          <w:sz w:val="24"/>
          <w:szCs w:val="24"/>
        </w:rPr>
        <w:t>tj.Dz</w:t>
      </w:r>
      <w:proofErr w:type="spellEnd"/>
      <w:r w:rsidR="001E23B9" w:rsidRPr="00E54AC2">
        <w:rPr>
          <w:sz w:val="24"/>
          <w:szCs w:val="24"/>
        </w:rPr>
        <w:t>. U. z </w:t>
      </w:r>
      <w:r w:rsidRPr="00E54AC2">
        <w:rPr>
          <w:sz w:val="24"/>
          <w:szCs w:val="24"/>
        </w:rPr>
        <w:t xml:space="preserve">2021 r poz. 217 z </w:t>
      </w:r>
      <w:proofErr w:type="spellStart"/>
      <w:r w:rsidRPr="00E54AC2">
        <w:rPr>
          <w:sz w:val="24"/>
          <w:szCs w:val="24"/>
        </w:rPr>
        <w:t>późn</w:t>
      </w:r>
      <w:proofErr w:type="spellEnd"/>
      <w:r w:rsidRPr="00E54AC2">
        <w:rPr>
          <w:sz w:val="24"/>
          <w:szCs w:val="24"/>
        </w:rPr>
        <w:t>. zm.), Ustala się następujące zasady rachunkowości, obowiązujące w przedsiębiorstwie od dnia 1 stycznia 2023r.</w:t>
      </w:r>
    </w:p>
    <w:p w:rsidR="00A50C0C" w:rsidRPr="00E54AC2" w:rsidRDefault="00A50C0C" w:rsidP="0088657F">
      <w:pPr>
        <w:spacing w:line="360" w:lineRule="auto"/>
        <w:ind w:right="340"/>
        <w:jc w:val="both"/>
        <w:rPr>
          <w:sz w:val="24"/>
          <w:szCs w:val="24"/>
        </w:rPr>
      </w:pPr>
    </w:p>
    <w:p w:rsidR="00243A25" w:rsidRPr="00E54AC2" w:rsidRDefault="00243A25" w:rsidP="0088657F">
      <w:pPr>
        <w:spacing w:line="360" w:lineRule="auto"/>
        <w:ind w:right="340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Zasadniczym celem przedstawionych niżej zasad jest obowiązek stosowania rozwiązań przewidzianych w ustawie o rachunkowości oraz umożliwienie osiągnięcia niżej wymienionych celów:</w:t>
      </w:r>
    </w:p>
    <w:p w:rsidR="00243A25" w:rsidRPr="0088657F" w:rsidRDefault="005D2D5B" w:rsidP="003E4385">
      <w:pPr>
        <w:pStyle w:val="Akapitzlist"/>
        <w:numPr>
          <w:ilvl w:val="0"/>
          <w:numId w:val="5"/>
        </w:numPr>
        <w:spacing w:line="360" w:lineRule="auto"/>
        <w:ind w:right="340"/>
        <w:jc w:val="both"/>
        <w:rPr>
          <w:sz w:val="24"/>
          <w:szCs w:val="24"/>
        </w:rPr>
      </w:pPr>
      <w:r w:rsidRPr="0088657F">
        <w:rPr>
          <w:sz w:val="24"/>
          <w:szCs w:val="24"/>
        </w:rPr>
        <w:t>r</w:t>
      </w:r>
      <w:r w:rsidR="00243A25" w:rsidRPr="0088657F">
        <w:rPr>
          <w:sz w:val="24"/>
          <w:szCs w:val="24"/>
        </w:rPr>
        <w:t>zetelnego i prawidłowego ustalenia oraz jasnego odzwierciedleni</w:t>
      </w:r>
      <w:r w:rsidRPr="0088657F">
        <w:rPr>
          <w:sz w:val="24"/>
          <w:szCs w:val="24"/>
        </w:rPr>
        <w:t>e</w:t>
      </w:r>
      <w:r w:rsidR="00243A25" w:rsidRPr="0088657F">
        <w:rPr>
          <w:sz w:val="24"/>
          <w:szCs w:val="24"/>
        </w:rPr>
        <w:t xml:space="preserve"> stanu majątkowego i finansowego </w:t>
      </w:r>
      <w:r w:rsidRPr="0088657F">
        <w:rPr>
          <w:sz w:val="24"/>
          <w:szCs w:val="24"/>
        </w:rPr>
        <w:t>jednostki</w:t>
      </w:r>
      <w:r w:rsidR="00243A25" w:rsidRPr="0088657F">
        <w:rPr>
          <w:sz w:val="24"/>
          <w:szCs w:val="24"/>
        </w:rPr>
        <w:t>,</w:t>
      </w:r>
    </w:p>
    <w:p w:rsidR="00243A25" w:rsidRPr="0088657F" w:rsidRDefault="005D2D5B" w:rsidP="003E4385">
      <w:pPr>
        <w:pStyle w:val="Akapitzlist"/>
        <w:numPr>
          <w:ilvl w:val="0"/>
          <w:numId w:val="5"/>
        </w:numPr>
        <w:spacing w:line="360" w:lineRule="auto"/>
        <w:ind w:right="340"/>
        <w:jc w:val="both"/>
        <w:rPr>
          <w:sz w:val="24"/>
          <w:szCs w:val="24"/>
        </w:rPr>
      </w:pPr>
      <w:r w:rsidRPr="0088657F">
        <w:rPr>
          <w:sz w:val="24"/>
          <w:szCs w:val="24"/>
        </w:rPr>
        <w:t>p</w:t>
      </w:r>
      <w:r w:rsidR="00243A25" w:rsidRPr="0088657F">
        <w:rPr>
          <w:sz w:val="24"/>
          <w:szCs w:val="24"/>
        </w:rPr>
        <w:t>rawidłowego ustalenia wyniku finansowego i rentowności,</w:t>
      </w:r>
    </w:p>
    <w:p w:rsidR="00243A25" w:rsidRPr="0088657F" w:rsidRDefault="005D2D5B" w:rsidP="003E4385">
      <w:pPr>
        <w:pStyle w:val="Akapitzlist"/>
        <w:numPr>
          <w:ilvl w:val="0"/>
          <w:numId w:val="5"/>
        </w:numPr>
        <w:spacing w:line="360" w:lineRule="auto"/>
        <w:ind w:right="340"/>
        <w:jc w:val="both"/>
        <w:rPr>
          <w:sz w:val="24"/>
          <w:szCs w:val="24"/>
        </w:rPr>
      </w:pPr>
      <w:r w:rsidRPr="0088657F">
        <w:rPr>
          <w:sz w:val="24"/>
          <w:szCs w:val="24"/>
        </w:rPr>
        <w:t>s</w:t>
      </w:r>
      <w:r w:rsidR="00243A25" w:rsidRPr="0088657F">
        <w:rPr>
          <w:sz w:val="24"/>
          <w:szCs w:val="24"/>
        </w:rPr>
        <w:t>porządz</w:t>
      </w:r>
      <w:r w:rsidRPr="0088657F">
        <w:rPr>
          <w:sz w:val="24"/>
          <w:szCs w:val="24"/>
        </w:rPr>
        <w:t>a</w:t>
      </w:r>
      <w:r w:rsidR="00243A25" w:rsidRPr="0088657F">
        <w:rPr>
          <w:sz w:val="24"/>
          <w:szCs w:val="24"/>
        </w:rPr>
        <w:t>ni</w:t>
      </w:r>
      <w:r w:rsidRPr="0088657F">
        <w:rPr>
          <w:sz w:val="24"/>
          <w:szCs w:val="24"/>
        </w:rPr>
        <w:t>e</w:t>
      </w:r>
      <w:r w:rsidR="00243A25" w:rsidRPr="0088657F">
        <w:rPr>
          <w:sz w:val="24"/>
          <w:szCs w:val="24"/>
        </w:rPr>
        <w:t xml:space="preserve"> prawidłowych sprawozdań finansowych,</w:t>
      </w:r>
    </w:p>
    <w:p w:rsidR="00243A25" w:rsidRPr="0088657F" w:rsidRDefault="005D2D5B" w:rsidP="003E4385">
      <w:pPr>
        <w:pStyle w:val="Akapitzlist"/>
        <w:numPr>
          <w:ilvl w:val="0"/>
          <w:numId w:val="5"/>
        </w:numPr>
        <w:spacing w:line="360" w:lineRule="auto"/>
        <w:ind w:right="340"/>
        <w:jc w:val="both"/>
        <w:rPr>
          <w:sz w:val="24"/>
          <w:szCs w:val="24"/>
        </w:rPr>
      </w:pPr>
      <w:r w:rsidRPr="0088657F">
        <w:rPr>
          <w:sz w:val="24"/>
          <w:szCs w:val="24"/>
        </w:rPr>
        <w:t>u</w:t>
      </w:r>
      <w:r w:rsidR="00243A25" w:rsidRPr="0088657F">
        <w:rPr>
          <w:sz w:val="24"/>
          <w:szCs w:val="24"/>
        </w:rPr>
        <w:t>stal</w:t>
      </w:r>
      <w:r w:rsidRPr="0088657F">
        <w:rPr>
          <w:sz w:val="24"/>
          <w:szCs w:val="24"/>
        </w:rPr>
        <w:t>e</w:t>
      </w:r>
      <w:r w:rsidR="00243A25" w:rsidRPr="0088657F">
        <w:rPr>
          <w:sz w:val="24"/>
          <w:szCs w:val="24"/>
        </w:rPr>
        <w:t>ni</w:t>
      </w:r>
      <w:r w:rsidRPr="0088657F">
        <w:rPr>
          <w:sz w:val="24"/>
          <w:szCs w:val="24"/>
        </w:rPr>
        <w:t>a</w:t>
      </w:r>
      <w:r w:rsidR="00243A25" w:rsidRPr="0088657F">
        <w:rPr>
          <w:sz w:val="24"/>
          <w:szCs w:val="24"/>
        </w:rPr>
        <w:t xml:space="preserve"> podstaw do rozliczeń z tytułu podatków, opłat, składek, itp.</w:t>
      </w:r>
    </w:p>
    <w:p w:rsidR="00243A25" w:rsidRPr="0088657F" w:rsidRDefault="005D2D5B" w:rsidP="003E4385">
      <w:pPr>
        <w:pStyle w:val="Akapitzlist"/>
        <w:numPr>
          <w:ilvl w:val="0"/>
          <w:numId w:val="5"/>
        </w:numPr>
        <w:spacing w:line="360" w:lineRule="auto"/>
        <w:ind w:right="340"/>
        <w:jc w:val="both"/>
        <w:rPr>
          <w:sz w:val="24"/>
          <w:szCs w:val="24"/>
        </w:rPr>
      </w:pPr>
      <w:r w:rsidRPr="0088657F">
        <w:rPr>
          <w:sz w:val="24"/>
          <w:szCs w:val="24"/>
        </w:rPr>
        <w:t>p</w:t>
      </w:r>
      <w:r w:rsidR="00243A25" w:rsidRPr="0088657F">
        <w:rPr>
          <w:sz w:val="24"/>
          <w:szCs w:val="24"/>
        </w:rPr>
        <w:t>rawidłowego ustalenia stanów rozliczeń z kontrahentami,</w:t>
      </w:r>
    </w:p>
    <w:p w:rsidR="00243A25" w:rsidRPr="0088657F" w:rsidRDefault="005D2D5B" w:rsidP="003E4385">
      <w:pPr>
        <w:pStyle w:val="Akapitzlist"/>
        <w:numPr>
          <w:ilvl w:val="0"/>
          <w:numId w:val="5"/>
        </w:numPr>
        <w:spacing w:line="360" w:lineRule="auto"/>
        <w:ind w:right="340"/>
        <w:jc w:val="both"/>
        <w:rPr>
          <w:sz w:val="24"/>
          <w:szCs w:val="24"/>
        </w:rPr>
      </w:pPr>
      <w:r w:rsidRPr="0088657F">
        <w:rPr>
          <w:sz w:val="24"/>
          <w:szCs w:val="24"/>
        </w:rPr>
        <w:t>s</w:t>
      </w:r>
      <w:r w:rsidR="00243A25" w:rsidRPr="0088657F">
        <w:rPr>
          <w:sz w:val="24"/>
          <w:szCs w:val="24"/>
        </w:rPr>
        <w:t>tworzenia</w:t>
      </w:r>
      <w:r w:rsidRPr="0088657F">
        <w:rPr>
          <w:sz w:val="24"/>
          <w:szCs w:val="24"/>
        </w:rPr>
        <w:t xml:space="preserve"> </w:t>
      </w:r>
      <w:r w:rsidR="00243A25" w:rsidRPr="0088657F">
        <w:rPr>
          <w:sz w:val="24"/>
          <w:szCs w:val="24"/>
        </w:rPr>
        <w:t>skutecznej kontroli wewnętrznej dokonywanych operacji gospodarczych.</w:t>
      </w:r>
    </w:p>
    <w:p w:rsidR="00A50C0C" w:rsidRPr="00E54AC2" w:rsidRDefault="00A50C0C" w:rsidP="0088657F">
      <w:pPr>
        <w:spacing w:line="360" w:lineRule="auto"/>
        <w:ind w:right="340"/>
        <w:jc w:val="both"/>
        <w:rPr>
          <w:sz w:val="24"/>
          <w:szCs w:val="24"/>
        </w:rPr>
      </w:pPr>
    </w:p>
    <w:p w:rsidR="00317B4E" w:rsidRPr="00E54AC2" w:rsidRDefault="00243A25" w:rsidP="0088657F">
      <w:pPr>
        <w:spacing w:line="360" w:lineRule="auto"/>
        <w:ind w:right="340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Wszelkie zmiany dotyczące ustalonych zasad wymagają formy pisemnej.</w:t>
      </w:r>
    </w:p>
    <w:p w:rsidR="00A50C0C" w:rsidRPr="00E54AC2" w:rsidRDefault="00A50C0C" w:rsidP="0088657F">
      <w:pPr>
        <w:pStyle w:val="Styl"/>
        <w:shd w:val="clear" w:color="auto" w:fill="FEFFFE"/>
        <w:spacing w:line="360" w:lineRule="auto"/>
        <w:ind w:right="340"/>
        <w:jc w:val="both"/>
        <w:rPr>
          <w:b/>
          <w:bCs/>
        </w:rPr>
      </w:pPr>
    </w:p>
    <w:p w:rsidR="00317B4E" w:rsidRPr="0088657F" w:rsidRDefault="00317B4E" w:rsidP="003E4385">
      <w:pPr>
        <w:pStyle w:val="Styl"/>
        <w:numPr>
          <w:ilvl w:val="0"/>
          <w:numId w:val="4"/>
        </w:numPr>
        <w:shd w:val="clear" w:color="auto" w:fill="FEFFFE"/>
        <w:spacing w:line="360" w:lineRule="auto"/>
        <w:ind w:left="0" w:right="340"/>
        <w:jc w:val="both"/>
        <w:rPr>
          <w:b/>
          <w:bCs/>
        </w:rPr>
      </w:pPr>
      <w:r w:rsidRPr="0088657F">
        <w:rPr>
          <w:b/>
          <w:bCs/>
        </w:rPr>
        <w:t xml:space="preserve">Miejsce prowadzenia ksiąg rachunkowych </w:t>
      </w:r>
    </w:p>
    <w:p w:rsidR="003E2619" w:rsidRPr="00E54AC2" w:rsidRDefault="003E2619" w:rsidP="0088657F">
      <w:pPr>
        <w:pStyle w:val="Styl"/>
        <w:shd w:val="clear" w:color="auto" w:fill="FEFFFE"/>
        <w:spacing w:line="360" w:lineRule="auto"/>
        <w:ind w:right="340"/>
        <w:jc w:val="both"/>
        <w:rPr>
          <w:b/>
          <w:bCs/>
        </w:rPr>
      </w:pPr>
    </w:p>
    <w:p w:rsidR="00A50C0C" w:rsidRDefault="00317B4E" w:rsidP="0088657F">
      <w:pPr>
        <w:pStyle w:val="Styl"/>
        <w:shd w:val="clear" w:color="auto" w:fill="FEFFFE"/>
        <w:spacing w:line="360" w:lineRule="auto"/>
        <w:ind w:right="135"/>
        <w:jc w:val="both"/>
      </w:pPr>
      <w:r w:rsidRPr="00E54AC2">
        <w:t>Księgi rachunkowe Miejskiego Ośrodka Sportu i Rekreacji w Wolsztynie</w:t>
      </w:r>
      <w:r w:rsidR="00243A25" w:rsidRPr="00E54AC2">
        <w:t xml:space="preserve"> </w:t>
      </w:r>
      <w:r w:rsidRPr="00E54AC2">
        <w:t>prowadzone są w</w:t>
      </w:r>
      <w:r w:rsidR="000538D3" w:rsidRPr="00E54AC2">
        <w:t xml:space="preserve"> </w:t>
      </w:r>
      <w:r w:rsidRPr="00E54AC2">
        <w:t xml:space="preserve">siedzibie </w:t>
      </w:r>
      <w:r w:rsidR="000538D3" w:rsidRPr="00E54AC2">
        <w:t>zakładu przy ul. Komorowskiej 2, 64-200 Wolsztyn</w:t>
      </w:r>
      <w:r w:rsidR="005D2D5B" w:rsidRPr="00E54AC2">
        <w:t xml:space="preserve">. </w:t>
      </w:r>
      <w:r w:rsidR="00A50C0C" w:rsidRPr="00E54AC2">
        <w:t>Księgi p</w:t>
      </w:r>
      <w:r w:rsidR="00F80B9F" w:rsidRPr="00E54AC2">
        <w:t xml:space="preserve">rowadzone są za pomocą programu komputerowego finansowo-księgowego pod nazwą "SIGID", którego autorem jest Zakład Systemów Informatycznych </w:t>
      </w:r>
      <w:r w:rsidR="00F80B9F" w:rsidRPr="00E54AC2">
        <w:rPr>
          <w:rStyle w:val="Uwydatnienie"/>
        </w:rPr>
        <w:t>SIGID</w:t>
      </w:r>
      <w:r w:rsidR="00F80B9F" w:rsidRPr="00E54AC2">
        <w:t xml:space="preserve"> Sp. z o.o. ul. Hanny Januszewskiej 1, 60-195 Poznań, w wersjach wskazanych w odrębnych protokołach potwierdzających przyjęcie programu do użytkowania wraz z jego aktualizacjami. </w:t>
      </w:r>
    </w:p>
    <w:p w:rsidR="00B226EF" w:rsidRPr="00E54AC2" w:rsidRDefault="00B226EF" w:rsidP="0088657F">
      <w:pPr>
        <w:pStyle w:val="Styl"/>
        <w:shd w:val="clear" w:color="auto" w:fill="FEFFFE"/>
        <w:spacing w:line="360" w:lineRule="auto"/>
        <w:ind w:right="135"/>
        <w:jc w:val="both"/>
      </w:pPr>
    </w:p>
    <w:p w:rsidR="00E54AC2" w:rsidRPr="00E54AC2" w:rsidRDefault="00E54AC2" w:rsidP="0088657F">
      <w:pPr>
        <w:pStyle w:val="Styl"/>
        <w:shd w:val="clear" w:color="auto" w:fill="FEFFFE"/>
        <w:spacing w:line="360" w:lineRule="auto"/>
        <w:ind w:right="135"/>
        <w:jc w:val="both"/>
        <w:rPr>
          <w:b/>
          <w:bCs/>
        </w:rPr>
      </w:pPr>
    </w:p>
    <w:p w:rsidR="00317B4E" w:rsidRPr="0088657F" w:rsidRDefault="00317B4E" w:rsidP="003E4385">
      <w:pPr>
        <w:pStyle w:val="Styl"/>
        <w:numPr>
          <w:ilvl w:val="0"/>
          <w:numId w:val="4"/>
        </w:numPr>
        <w:shd w:val="clear" w:color="auto" w:fill="FEFFFE"/>
        <w:spacing w:line="360" w:lineRule="auto"/>
        <w:ind w:left="0" w:right="340"/>
        <w:jc w:val="both"/>
        <w:rPr>
          <w:b/>
          <w:bCs/>
        </w:rPr>
      </w:pPr>
      <w:r w:rsidRPr="0088657F">
        <w:rPr>
          <w:b/>
          <w:bCs/>
        </w:rPr>
        <w:lastRenderedPageBreak/>
        <w:t xml:space="preserve">Określenie roku obrotowego oraz okresów sprawozdawczych </w:t>
      </w:r>
    </w:p>
    <w:p w:rsidR="003E2619" w:rsidRPr="00E54AC2" w:rsidRDefault="003E2619" w:rsidP="0088657F">
      <w:pPr>
        <w:pStyle w:val="Styl"/>
        <w:shd w:val="clear" w:color="auto" w:fill="FEFFFE"/>
        <w:spacing w:line="360" w:lineRule="auto"/>
        <w:ind w:right="340"/>
        <w:jc w:val="both"/>
        <w:rPr>
          <w:b/>
          <w:bCs/>
        </w:rPr>
      </w:pPr>
    </w:p>
    <w:p w:rsidR="00317B4E" w:rsidRPr="00E54AC2" w:rsidRDefault="00317B4E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t xml:space="preserve">Rokiem obrotowym jest okres roku budżetowego, czyli rok kalendarzowy </w:t>
      </w:r>
      <w:r w:rsidR="00E54AC2" w:rsidRPr="00E54AC2">
        <w:t xml:space="preserve">od </w:t>
      </w:r>
      <w:r w:rsidRPr="00E54AC2">
        <w:t xml:space="preserve">1 stycznia do 31 grudnia. Najkrótszym okresem sprawozdawczym są poszczególne miesiące, za które sporządza się: </w:t>
      </w:r>
    </w:p>
    <w:p w:rsidR="00317B4E" w:rsidRPr="00E54AC2" w:rsidRDefault="00317B4E" w:rsidP="003E4385">
      <w:pPr>
        <w:pStyle w:val="Styl"/>
        <w:numPr>
          <w:ilvl w:val="0"/>
          <w:numId w:val="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deklarację ZUS, </w:t>
      </w:r>
    </w:p>
    <w:p w:rsidR="00317B4E" w:rsidRPr="00E54AC2" w:rsidRDefault="00317B4E" w:rsidP="003E4385">
      <w:pPr>
        <w:pStyle w:val="Styl"/>
        <w:numPr>
          <w:ilvl w:val="0"/>
          <w:numId w:val="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deklarację o podatku dochodowym od osób fizycznych, </w:t>
      </w:r>
    </w:p>
    <w:p w:rsidR="00317B4E" w:rsidRPr="00E54AC2" w:rsidRDefault="00317B4E" w:rsidP="0088657F">
      <w:pPr>
        <w:pStyle w:val="Styl"/>
        <w:numPr>
          <w:ilvl w:val="0"/>
          <w:numId w:val="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deklarację w zakresie podatku od towarów i usług, </w:t>
      </w:r>
    </w:p>
    <w:p w:rsidR="00317B4E" w:rsidRPr="00E54AC2" w:rsidRDefault="00317B4E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t xml:space="preserve">W samorządowym zakładzie budżetowym, dalej zwanym jednostką, sporządza się także </w:t>
      </w:r>
      <w:r w:rsidRPr="00E54AC2">
        <w:rPr>
          <w:b/>
          <w:bCs/>
        </w:rPr>
        <w:t>sprawozdania budżetowe</w:t>
      </w:r>
      <w:r w:rsidRPr="00E54AC2">
        <w:t xml:space="preserve"> zgodnie z uregulowaniami zawartymi w</w:t>
      </w:r>
      <w:r w:rsidR="00E54AC2">
        <w:t> </w:t>
      </w:r>
      <w:r w:rsidRPr="00E54AC2">
        <w:t>rozporządzeniu Ministra Rozwoju i Finan</w:t>
      </w:r>
      <w:r w:rsidR="001000BA">
        <w:t>sów z dnia 9 stycznia 2018 r. w </w:t>
      </w:r>
      <w:r w:rsidRPr="00E54AC2">
        <w:t>sprawie sprawozdawczości budżetowej (</w:t>
      </w:r>
      <w:proofErr w:type="spellStart"/>
      <w:r w:rsidRPr="00E54AC2">
        <w:t>t.j</w:t>
      </w:r>
      <w:proofErr w:type="spellEnd"/>
      <w:r w:rsidRPr="00E54AC2">
        <w:t xml:space="preserve">, Dz.U. z 2020 r. poz. 1564 z </w:t>
      </w:r>
      <w:proofErr w:type="spellStart"/>
      <w:r w:rsidRPr="00E54AC2">
        <w:t>późn</w:t>
      </w:r>
      <w:proofErr w:type="spellEnd"/>
      <w:r w:rsidR="009E50E4">
        <w:t>.</w:t>
      </w:r>
      <w:r w:rsidRPr="00E54AC2">
        <w:t xml:space="preserve"> zm.), </w:t>
      </w:r>
    </w:p>
    <w:p w:rsidR="00317B4E" w:rsidRPr="00E54AC2" w:rsidRDefault="00317B4E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t xml:space="preserve">Za okresy </w:t>
      </w:r>
      <w:r w:rsidR="000538D3" w:rsidRPr="00E54AC2">
        <w:t>kwartalne</w:t>
      </w:r>
      <w:r w:rsidRPr="00E54AC2">
        <w:t xml:space="preserve"> składa się: </w:t>
      </w:r>
    </w:p>
    <w:p w:rsidR="00317B4E" w:rsidRPr="00E54AC2" w:rsidRDefault="00317B4E" w:rsidP="003E4385">
      <w:pPr>
        <w:pStyle w:val="Styl"/>
        <w:numPr>
          <w:ilvl w:val="0"/>
          <w:numId w:val="7"/>
        </w:numPr>
        <w:shd w:val="clear" w:color="auto" w:fill="FEFFFE"/>
        <w:spacing w:line="360" w:lineRule="auto"/>
        <w:ind w:right="340"/>
        <w:jc w:val="both"/>
      </w:pPr>
      <w:r w:rsidRPr="00E54AC2">
        <w:t xml:space="preserve">sprawozdania </w:t>
      </w:r>
      <w:r w:rsidR="000538D3" w:rsidRPr="00E54AC2">
        <w:t xml:space="preserve">podstawowe </w:t>
      </w:r>
      <w:r w:rsidRPr="00E54AC2">
        <w:t>Rb- 30S</w:t>
      </w:r>
      <w:r w:rsidR="005D2D5B" w:rsidRPr="00E54AC2">
        <w:t>,</w:t>
      </w:r>
      <w:r w:rsidRPr="00E54AC2">
        <w:t xml:space="preserve"> </w:t>
      </w:r>
    </w:p>
    <w:p w:rsidR="00317B4E" w:rsidRPr="00E54AC2" w:rsidRDefault="000538D3" w:rsidP="003E4385">
      <w:pPr>
        <w:pStyle w:val="Styl"/>
        <w:numPr>
          <w:ilvl w:val="0"/>
          <w:numId w:val="7"/>
        </w:numPr>
        <w:shd w:val="clear" w:color="auto" w:fill="FEFFFE"/>
        <w:tabs>
          <w:tab w:val="left" w:pos="729"/>
          <w:tab w:val="left" w:leader="dot" w:pos="7699"/>
        </w:tabs>
        <w:spacing w:line="360" w:lineRule="auto"/>
        <w:ind w:right="340"/>
        <w:jc w:val="both"/>
      </w:pPr>
      <w:r w:rsidRPr="00E54AC2">
        <w:t>sprawozdania z operacji fina</w:t>
      </w:r>
      <w:r w:rsidR="00534875" w:rsidRPr="00E54AC2">
        <w:t>n</w:t>
      </w:r>
      <w:r w:rsidRPr="00E54AC2">
        <w:t>sowych RB- N oraz RB-Z</w:t>
      </w:r>
      <w:r w:rsidR="005D2D5B" w:rsidRPr="00E54AC2">
        <w:t>.</w:t>
      </w:r>
    </w:p>
    <w:p w:rsidR="000538D3" w:rsidRPr="00E54AC2" w:rsidRDefault="00317B4E" w:rsidP="003E4385">
      <w:pPr>
        <w:pStyle w:val="Styl"/>
        <w:numPr>
          <w:ilvl w:val="0"/>
          <w:numId w:val="7"/>
        </w:numPr>
        <w:shd w:val="clear" w:color="auto" w:fill="FEFFFE"/>
        <w:spacing w:line="360" w:lineRule="auto"/>
        <w:ind w:right="340"/>
        <w:jc w:val="both"/>
      </w:pPr>
      <w:r w:rsidRPr="00E54AC2">
        <w:t xml:space="preserve">Na koniec roku sporządza się </w:t>
      </w:r>
      <w:r w:rsidRPr="00E54AC2">
        <w:rPr>
          <w:b/>
          <w:bCs/>
        </w:rPr>
        <w:t>sprawozdanie finansowe</w:t>
      </w:r>
      <w:r w:rsidRPr="00E54AC2">
        <w:t xml:space="preserve"> obejmujące: </w:t>
      </w:r>
    </w:p>
    <w:p w:rsidR="00317B4E" w:rsidRPr="00E54AC2" w:rsidRDefault="00317B4E" w:rsidP="003E4385">
      <w:pPr>
        <w:pStyle w:val="Styl"/>
        <w:numPr>
          <w:ilvl w:val="0"/>
          <w:numId w:val="7"/>
        </w:numPr>
        <w:shd w:val="clear" w:color="auto" w:fill="FEFFFE"/>
        <w:spacing w:line="360" w:lineRule="auto"/>
        <w:ind w:right="340"/>
        <w:jc w:val="both"/>
      </w:pPr>
      <w:r w:rsidRPr="00E54AC2">
        <w:t>bilans według załącznika nr 5 do rozporządzenia, rachunek zysków i</w:t>
      </w:r>
      <w:r w:rsidR="00E54AC2">
        <w:t> </w:t>
      </w:r>
      <w:r w:rsidRPr="00E54AC2">
        <w:t xml:space="preserve">strat(wariant porównawczy)według załącznika nr 10 do rozporządzenia, </w:t>
      </w:r>
    </w:p>
    <w:p w:rsidR="00317B4E" w:rsidRPr="00E54AC2" w:rsidRDefault="00317B4E" w:rsidP="003E4385">
      <w:pPr>
        <w:pStyle w:val="Styl"/>
        <w:numPr>
          <w:ilvl w:val="0"/>
          <w:numId w:val="7"/>
        </w:numPr>
        <w:shd w:val="clear" w:color="auto" w:fill="FEFFFE"/>
        <w:spacing w:line="360" w:lineRule="auto"/>
        <w:ind w:right="340"/>
        <w:jc w:val="both"/>
      </w:pPr>
      <w:r w:rsidRPr="00E54AC2">
        <w:t>zestawienie zmian w funduszu jednostki według załącznika nr 11 do</w:t>
      </w:r>
      <w:r w:rsidR="00E54AC2">
        <w:t> </w:t>
      </w:r>
      <w:r w:rsidRPr="00E54AC2">
        <w:t xml:space="preserve">rozporządzenia, </w:t>
      </w:r>
    </w:p>
    <w:p w:rsidR="00977732" w:rsidRPr="00977732" w:rsidRDefault="00317B4E" w:rsidP="003E4385">
      <w:pPr>
        <w:pStyle w:val="Styl"/>
        <w:numPr>
          <w:ilvl w:val="0"/>
          <w:numId w:val="7"/>
        </w:numPr>
        <w:shd w:val="clear" w:color="auto" w:fill="FFFFFE"/>
        <w:spacing w:line="360" w:lineRule="auto"/>
        <w:ind w:right="340"/>
        <w:jc w:val="both"/>
        <w:rPr>
          <w:b/>
          <w:bCs/>
        </w:rPr>
      </w:pPr>
      <w:r w:rsidRPr="00E54AC2">
        <w:t>informację dodatkową według załącznika nr 12 do rozporządze</w:t>
      </w:r>
      <w:r w:rsidR="00A50C0C" w:rsidRPr="00E54AC2">
        <w:t>ni</w:t>
      </w:r>
      <w:r w:rsidR="005D2D5B" w:rsidRPr="00E54AC2">
        <w:t>a.</w:t>
      </w:r>
      <w:bookmarkEnd w:id="0"/>
    </w:p>
    <w:p w:rsidR="00977732" w:rsidRDefault="00977732" w:rsidP="0088657F">
      <w:pPr>
        <w:pStyle w:val="Styl"/>
        <w:shd w:val="clear" w:color="auto" w:fill="FFFFFE"/>
        <w:spacing w:line="360" w:lineRule="auto"/>
        <w:ind w:right="340"/>
        <w:jc w:val="both"/>
        <w:rPr>
          <w:b/>
          <w:bCs/>
        </w:rPr>
      </w:pPr>
    </w:p>
    <w:p w:rsidR="002B46A1" w:rsidRPr="00B226EF" w:rsidRDefault="00317B4E" w:rsidP="0088657F">
      <w:pPr>
        <w:pStyle w:val="Styl"/>
        <w:numPr>
          <w:ilvl w:val="0"/>
          <w:numId w:val="4"/>
        </w:numPr>
        <w:shd w:val="clear" w:color="auto" w:fill="FFFFFE"/>
        <w:spacing w:line="360" w:lineRule="auto"/>
        <w:ind w:left="0" w:right="340"/>
        <w:jc w:val="both"/>
        <w:rPr>
          <w:b/>
          <w:bCs/>
        </w:rPr>
      </w:pPr>
      <w:r w:rsidRPr="0088657F">
        <w:rPr>
          <w:b/>
          <w:bCs/>
        </w:rPr>
        <w:t xml:space="preserve">Technika prowadzenia ksiąg rachunkowych </w:t>
      </w:r>
    </w:p>
    <w:p w:rsidR="00317B4E" w:rsidRPr="00E54AC2" w:rsidRDefault="00317B4E" w:rsidP="0088657F">
      <w:pPr>
        <w:pStyle w:val="Styl"/>
        <w:shd w:val="clear" w:color="auto" w:fill="FFFFFE"/>
        <w:spacing w:line="360" w:lineRule="auto"/>
        <w:ind w:right="340"/>
        <w:jc w:val="both"/>
        <w:rPr>
          <w:i/>
          <w:iCs/>
        </w:rPr>
      </w:pPr>
      <w:r w:rsidRPr="00E54AC2">
        <w:t xml:space="preserve">Księgi rachunkowe </w:t>
      </w:r>
      <w:r w:rsidR="00534875" w:rsidRPr="00E54AC2">
        <w:t>zakładu</w:t>
      </w:r>
      <w:r w:rsidRPr="00E54AC2">
        <w:t xml:space="preserve"> prowadzone są</w:t>
      </w:r>
      <w:r w:rsidRPr="00E54AC2">
        <w:rPr>
          <w:i/>
          <w:iCs/>
        </w:rPr>
        <w:t xml:space="preserve"> </w:t>
      </w:r>
      <w:r w:rsidRPr="00E54AC2">
        <w:t xml:space="preserve"> za pomocą komputera. </w:t>
      </w:r>
    </w:p>
    <w:p w:rsidR="00317B4E" w:rsidRPr="00E54AC2" w:rsidRDefault="00317B4E" w:rsidP="0088657F">
      <w:pPr>
        <w:pStyle w:val="Styl"/>
        <w:shd w:val="clear" w:color="auto" w:fill="FFFFFE"/>
        <w:spacing w:line="360" w:lineRule="auto"/>
        <w:ind w:right="340"/>
        <w:jc w:val="both"/>
      </w:pPr>
      <w:r w:rsidRPr="00E54AC2">
        <w:t>Księgi</w:t>
      </w:r>
      <w:r w:rsidR="005B393C" w:rsidRPr="00E54AC2">
        <w:t xml:space="preserve"> </w:t>
      </w:r>
      <w:r w:rsidRPr="00E54AC2">
        <w:t xml:space="preserve">rachunkowe </w:t>
      </w:r>
      <w:r w:rsidR="00534875" w:rsidRPr="00E54AC2">
        <w:t>zakładu</w:t>
      </w:r>
      <w:r w:rsidRPr="00E54AC2">
        <w:t xml:space="preserve"> obejmują zbiory zapisów księgowych, obrotów i sald, które tworzą: </w:t>
      </w:r>
    </w:p>
    <w:p w:rsidR="00317B4E" w:rsidRPr="00E54AC2" w:rsidRDefault="00317B4E" w:rsidP="003E4385">
      <w:pPr>
        <w:pStyle w:val="Styl"/>
        <w:numPr>
          <w:ilvl w:val="0"/>
          <w:numId w:val="8"/>
        </w:numPr>
        <w:shd w:val="clear" w:color="auto" w:fill="FFFFFE"/>
        <w:spacing w:line="360" w:lineRule="auto"/>
        <w:ind w:right="340"/>
        <w:jc w:val="both"/>
      </w:pPr>
      <w:r w:rsidRPr="00E54AC2">
        <w:t xml:space="preserve">dziennik, </w:t>
      </w:r>
    </w:p>
    <w:p w:rsidR="00317B4E" w:rsidRPr="00E54AC2" w:rsidRDefault="00317B4E" w:rsidP="003E4385">
      <w:pPr>
        <w:pStyle w:val="Styl"/>
        <w:numPr>
          <w:ilvl w:val="0"/>
          <w:numId w:val="8"/>
        </w:numPr>
        <w:shd w:val="clear" w:color="auto" w:fill="FFFFFE"/>
        <w:spacing w:line="360" w:lineRule="auto"/>
        <w:ind w:right="340"/>
        <w:jc w:val="both"/>
      </w:pPr>
      <w:r w:rsidRPr="00E54AC2">
        <w:t xml:space="preserve">księgę główną, </w:t>
      </w:r>
    </w:p>
    <w:p w:rsidR="00317B4E" w:rsidRPr="00E54AC2" w:rsidRDefault="00317B4E" w:rsidP="003E4385">
      <w:pPr>
        <w:pStyle w:val="Styl"/>
        <w:numPr>
          <w:ilvl w:val="0"/>
          <w:numId w:val="8"/>
        </w:numPr>
        <w:shd w:val="clear" w:color="auto" w:fill="FFFFFE"/>
        <w:spacing w:line="360" w:lineRule="auto"/>
        <w:ind w:right="340"/>
        <w:jc w:val="both"/>
      </w:pPr>
      <w:r w:rsidRPr="00E54AC2">
        <w:t xml:space="preserve">księgi pomocnicze, </w:t>
      </w:r>
    </w:p>
    <w:p w:rsidR="00317B4E" w:rsidRPr="00E54AC2" w:rsidRDefault="00317B4E" w:rsidP="003E4385">
      <w:pPr>
        <w:pStyle w:val="Styl"/>
        <w:numPr>
          <w:ilvl w:val="0"/>
          <w:numId w:val="8"/>
        </w:numPr>
        <w:shd w:val="clear" w:color="auto" w:fill="FFFFFE"/>
        <w:spacing w:line="360" w:lineRule="auto"/>
        <w:ind w:right="340"/>
        <w:jc w:val="both"/>
      </w:pPr>
      <w:r w:rsidRPr="00E54AC2">
        <w:t>zestawienia</w:t>
      </w:r>
      <w:r w:rsidR="005D2D5B" w:rsidRPr="00E54AC2">
        <w:t xml:space="preserve"> </w:t>
      </w:r>
      <w:r w:rsidRPr="00E54AC2">
        <w:t xml:space="preserve">obrotów i sald księgi głównej oraz sald kont ksiąg pomocniczych, </w:t>
      </w:r>
    </w:p>
    <w:p w:rsidR="00317B4E" w:rsidRPr="00E54AC2" w:rsidRDefault="00317B4E" w:rsidP="003E4385">
      <w:pPr>
        <w:pStyle w:val="Styl"/>
        <w:numPr>
          <w:ilvl w:val="0"/>
          <w:numId w:val="8"/>
        </w:numPr>
        <w:shd w:val="clear" w:color="auto" w:fill="FFFFFE"/>
        <w:spacing w:line="360" w:lineRule="auto"/>
        <w:ind w:right="340"/>
        <w:jc w:val="both"/>
      </w:pPr>
      <w:r w:rsidRPr="00E54AC2">
        <w:t xml:space="preserve">wykaz składników aktywów i pasywów (inwentarz). </w:t>
      </w:r>
    </w:p>
    <w:p w:rsidR="00317B4E" w:rsidRPr="00E54AC2" w:rsidRDefault="00317B4E" w:rsidP="0088657F">
      <w:pPr>
        <w:pStyle w:val="Styl"/>
        <w:shd w:val="clear" w:color="auto" w:fill="FFFFFE"/>
        <w:spacing w:line="360" w:lineRule="auto"/>
        <w:ind w:right="340"/>
        <w:jc w:val="both"/>
      </w:pPr>
      <w:r w:rsidRPr="00E54AC2">
        <w:rPr>
          <w:b/>
          <w:bCs/>
        </w:rPr>
        <w:lastRenderedPageBreak/>
        <w:t>Dziennik</w:t>
      </w:r>
      <w:r w:rsidRPr="00E54AC2">
        <w:t xml:space="preserve"> prowadzony jest w sposób następujący: </w:t>
      </w:r>
    </w:p>
    <w:p w:rsidR="00317B4E" w:rsidRPr="00E54AC2" w:rsidRDefault="00317B4E" w:rsidP="003E4385">
      <w:pPr>
        <w:pStyle w:val="Styl"/>
        <w:numPr>
          <w:ilvl w:val="0"/>
          <w:numId w:val="9"/>
        </w:numPr>
        <w:shd w:val="clear" w:color="auto" w:fill="FFFFFE"/>
        <w:spacing w:line="360" w:lineRule="auto"/>
        <w:ind w:right="340"/>
        <w:jc w:val="both"/>
      </w:pPr>
      <w:r w:rsidRPr="00E54AC2">
        <w:t xml:space="preserve">zdarzenia, jakie nastąpiły w danym okresie sprawozdawczym, ujmowane są </w:t>
      </w:r>
      <w:r w:rsidR="00E54AC2">
        <w:t> </w:t>
      </w:r>
      <w:r w:rsidRPr="00E54AC2">
        <w:t xml:space="preserve">w nim chronologicznie, </w:t>
      </w:r>
    </w:p>
    <w:p w:rsidR="00317B4E" w:rsidRPr="00E54AC2" w:rsidRDefault="00317B4E" w:rsidP="003E4385">
      <w:pPr>
        <w:pStyle w:val="Styl"/>
        <w:numPr>
          <w:ilvl w:val="0"/>
          <w:numId w:val="9"/>
        </w:numPr>
        <w:shd w:val="clear" w:color="auto" w:fill="FFFFFE"/>
        <w:spacing w:line="360" w:lineRule="auto"/>
        <w:ind w:right="340"/>
        <w:jc w:val="both"/>
      </w:pPr>
      <w:r w:rsidRPr="00E54AC2">
        <w:t>zapisy są kolejno numerowane w okresie roku/miesiąca, co pozwala na ich jednoznaczne powiązanie ze sprawdzonymi i zatwierdzonymi dowodami księgowym</w:t>
      </w:r>
      <w:r w:rsidR="00534875" w:rsidRPr="00E54AC2">
        <w:t>i</w:t>
      </w:r>
      <w:r w:rsidRPr="00E54AC2">
        <w:t xml:space="preserve">, </w:t>
      </w:r>
    </w:p>
    <w:p w:rsidR="00317B4E" w:rsidRPr="00E54AC2" w:rsidRDefault="00317B4E" w:rsidP="003E4385">
      <w:pPr>
        <w:pStyle w:val="Styl"/>
        <w:numPr>
          <w:ilvl w:val="0"/>
          <w:numId w:val="9"/>
        </w:numPr>
        <w:shd w:val="clear" w:color="auto" w:fill="FFFFFE"/>
        <w:spacing w:line="360" w:lineRule="auto"/>
        <w:ind w:right="340"/>
        <w:jc w:val="both"/>
      </w:pPr>
      <w:r w:rsidRPr="00E54AC2">
        <w:t xml:space="preserve">sumy zapisów (obroty) liczone są w sposób ciągły, </w:t>
      </w:r>
    </w:p>
    <w:p w:rsidR="00317B4E" w:rsidRPr="00E54AC2" w:rsidRDefault="00317B4E" w:rsidP="003E4385">
      <w:pPr>
        <w:pStyle w:val="Styl"/>
        <w:numPr>
          <w:ilvl w:val="0"/>
          <w:numId w:val="9"/>
        </w:numPr>
        <w:shd w:val="clear" w:color="auto" w:fill="FFFFFE"/>
        <w:tabs>
          <w:tab w:val="left" w:pos="426"/>
        </w:tabs>
        <w:spacing w:line="360" w:lineRule="auto"/>
        <w:ind w:right="340"/>
        <w:jc w:val="both"/>
      </w:pPr>
      <w:r w:rsidRPr="00E54AC2">
        <w:t xml:space="preserve">jego obroty są zgodne z obrotami zestawienia obrotów i sald kont księgi głównej. </w:t>
      </w:r>
    </w:p>
    <w:p w:rsidR="00317B4E" w:rsidRPr="00E54AC2" w:rsidRDefault="00317B4E" w:rsidP="003E4385">
      <w:pPr>
        <w:pStyle w:val="Styl"/>
        <w:numPr>
          <w:ilvl w:val="0"/>
          <w:numId w:val="9"/>
        </w:numPr>
        <w:shd w:val="clear" w:color="auto" w:fill="FFFFFE"/>
        <w:spacing w:line="360" w:lineRule="auto"/>
        <w:ind w:right="340"/>
        <w:jc w:val="both"/>
      </w:pPr>
      <w:r w:rsidRPr="00E54AC2">
        <w:rPr>
          <w:b/>
          <w:bCs/>
        </w:rPr>
        <w:t>Księga główna</w:t>
      </w:r>
      <w:r w:rsidRPr="00E54AC2">
        <w:t xml:space="preserve"> (konta syntetyczne) prowadzona jest w sposób spełniający następujące zasady: </w:t>
      </w:r>
    </w:p>
    <w:p w:rsidR="00317B4E" w:rsidRPr="00E54AC2" w:rsidRDefault="00317B4E" w:rsidP="003E4385">
      <w:pPr>
        <w:pStyle w:val="Styl"/>
        <w:numPr>
          <w:ilvl w:val="0"/>
          <w:numId w:val="9"/>
        </w:numPr>
        <w:shd w:val="clear" w:color="auto" w:fill="FFFFFE"/>
        <w:spacing w:line="360" w:lineRule="auto"/>
        <w:ind w:right="340"/>
        <w:jc w:val="both"/>
      </w:pPr>
      <w:r w:rsidRPr="00E54AC2">
        <w:t xml:space="preserve">podwójnego zapisu, systematycznego i chronologicznego rejestrowania zdarzeń gospodarczych zgodnie z zasadą memoriałową, </w:t>
      </w:r>
    </w:p>
    <w:p w:rsidR="00317B4E" w:rsidRPr="00E54AC2" w:rsidRDefault="00317B4E" w:rsidP="003E4385">
      <w:pPr>
        <w:pStyle w:val="Styl"/>
        <w:numPr>
          <w:ilvl w:val="0"/>
          <w:numId w:val="9"/>
        </w:numPr>
        <w:shd w:val="clear" w:color="auto" w:fill="FFFFFE"/>
        <w:spacing w:line="360" w:lineRule="auto"/>
        <w:ind w:right="340"/>
        <w:jc w:val="both"/>
      </w:pPr>
      <w:r w:rsidRPr="00E54AC2">
        <w:t xml:space="preserve">powiązania dokonywanych w niej zapisów z zapisami w dzienniku. </w:t>
      </w:r>
    </w:p>
    <w:p w:rsidR="003312DA" w:rsidRPr="00E54AC2" w:rsidRDefault="00317B4E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rPr>
          <w:b/>
          <w:bCs/>
        </w:rPr>
        <w:t>Księgi pomocnicze</w:t>
      </w:r>
      <w:r w:rsidRPr="00E54AC2">
        <w:t xml:space="preserve"> (konta analityczne) stanowią zapisy uszczegóławiające dla wybranych kont księgi głównej. Zapisy na kontach analitycznych dokonywane są zgod</w:t>
      </w:r>
      <w:r w:rsidR="003312DA" w:rsidRPr="00E54AC2">
        <w:t xml:space="preserve">nie z zasadą zapisu powtarzanego. Forma kont analitycznych dostosowywana jest za każdym razem do przedmiotu ewidencji konta głównego. </w:t>
      </w:r>
    </w:p>
    <w:p w:rsidR="003312DA" w:rsidRPr="00E54AC2" w:rsidRDefault="003312DA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rPr>
          <w:b/>
          <w:bCs/>
        </w:rPr>
        <w:t>Konta pozabilansowe</w:t>
      </w:r>
      <w:r w:rsidRPr="00E54AC2">
        <w:t xml:space="preserve"> pełnią funkcję wyłącznie informacyjno-kontrolną. Zdarzenia na nich rejestrowane nie powoduj</w:t>
      </w:r>
      <w:r w:rsidR="001000BA">
        <w:t>ą zmian w składnikach aktywów i </w:t>
      </w:r>
      <w:r w:rsidRPr="00E54AC2">
        <w:t>pasywów.</w:t>
      </w:r>
      <w:r w:rsidR="00E54AC2">
        <w:t xml:space="preserve"> </w:t>
      </w:r>
      <w:r w:rsidRPr="00E54AC2">
        <w:t xml:space="preserve">Na kontach pozabilansowych obowiązuje zapis jednokrotny, który nie podlega uzgodnieniu z dziennikiem ani innym urządzeniem ewidencyjnym. </w:t>
      </w:r>
    </w:p>
    <w:p w:rsidR="003312DA" w:rsidRPr="00E54AC2" w:rsidRDefault="003312DA" w:rsidP="0088657F">
      <w:pPr>
        <w:pStyle w:val="Styl"/>
        <w:shd w:val="clear" w:color="auto" w:fill="FEFFFE"/>
        <w:spacing w:line="360" w:lineRule="auto"/>
        <w:ind w:right="340"/>
        <w:jc w:val="both"/>
        <w:rPr>
          <w:i/>
          <w:iCs/>
        </w:rPr>
      </w:pPr>
      <w:r w:rsidRPr="00E54AC2">
        <w:t>Ujmowane są na nich:</w:t>
      </w:r>
      <w:r w:rsidRPr="00E54AC2">
        <w:rPr>
          <w:i/>
          <w:iCs/>
        </w:rPr>
        <w:t xml:space="preserve"> </w:t>
      </w:r>
    </w:p>
    <w:p w:rsidR="003312DA" w:rsidRPr="00E54AC2" w:rsidRDefault="003312DA" w:rsidP="003E4385">
      <w:pPr>
        <w:pStyle w:val="Styl"/>
        <w:numPr>
          <w:ilvl w:val="0"/>
          <w:numId w:val="10"/>
        </w:numPr>
        <w:shd w:val="clear" w:color="auto" w:fill="FEFFFE"/>
        <w:spacing w:line="360" w:lineRule="auto"/>
        <w:ind w:right="340"/>
        <w:jc w:val="both"/>
      </w:pPr>
      <w:r w:rsidRPr="00E54AC2">
        <w:t xml:space="preserve">976 "Wzajemne rozliczenia między jednostkami" </w:t>
      </w:r>
    </w:p>
    <w:p w:rsidR="003312DA" w:rsidRPr="00E54AC2" w:rsidRDefault="003312DA" w:rsidP="003E4385">
      <w:pPr>
        <w:pStyle w:val="Styl"/>
        <w:numPr>
          <w:ilvl w:val="0"/>
          <w:numId w:val="10"/>
        </w:numPr>
        <w:shd w:val="clear" w:color="auto" w:fill="FEFFFE"/>
        <w:spacing w:line="360" w:lineRule="auto"/>
        <w:ind w:right="340"/>
        <w:jc w:val="both"/>
      </w:pPr>
      <w:r w:rsidRPr="00E54AC2">
        <w:t xml:space="preserve">985 "Zaangażowanie środków samorządowych zakładów budżetowych" </w:t>
      </w:r>
    </w:p>
    <w:p w:rsidR="00317B4E" w:rsidRPr="00E54AC2" w:rsidRDefault="003312DA" w:rsidP="003E4385">
      <w:pPr>
        <w:pStyle w:val="Styl"/>
        <w:numPr>
          <w:ilvl w:val="0"/>
          <w:numId w:val="10"/>
        </w:numPr>
        <w:shd w:val="clear" w:color="auto" w:fill="FEFFFE"/>
        <w:spacing w:line="360" w:lineRule="auto"/>
        <w:ind w:right="340"/>
        <w:jc w:val="both"/>
      </w:pPr>
      <w:r w:rsidRPr="00E54AC2">
        <w:t xml:space="preserve">995 "Zaangażowanie wydatków budżetowych przyszłych lat" </w:t>
      </w:r>
    </w:p>
    <w:p w:rsidR="003312DA" w:rsidRPr="00E54AC2" w:rsidRDefault="003312DA" w:rsidP="0088657F">
      <w:pPr>
        <w:pStyle w:val="Styl"/>
        <w:shd w:val="clear" w:color="auto" w:fill="FEFFFE"/>
        <w:spacing w:line="360" w:lineRule="auto"/>
        <w:ind w:right="340"/>
        <w:jc w:val="both"/>
      </w:pPr>
    </w:p>
    <w:p w:rsidR="003312DA" w:rsidRPr="00E54AC2" w:rsidRDefault="003312DA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t xml:space="preserve">Księgi rachunkowe prowadzi się w celu uzyskania odpowiednich danych wykorzystywanych do sporządzenia sprawozdań budżetowych, finansowych, statystycznych i innych oraz rozliczeń z budżetem państwa i z ZUS, do których jednostka została zobowiązana. </w:t>
      </w:r>
    </w:p>
    <w:p w:rsidR="00A50C0C" w:rsidRPr="00E54AC2" w:rsidRDefault="003312DA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t xml:space="preserve">Program komputerowy </w:t>
      </w:r>
      <w:r w:rsidR="005D2D5B" w:rsidRPr="00E54AC2">
        <w:t xml:space="preserve">„SIGID” </w:t>
      </w:r>
      <w:r w:rsidRPr="00E54AC2">
        <w:t xml:space="preserve">zapewnia powiązanie poszczególnych zbiorów ksiąg rachunkowych w jedną całość odzwierciedlającą dziennik i księgę główną. </w:t>
      </w:r>
    </w:p>
    <w:p w:rsidR="003312DA" w:rsidRPr="00E54AC2" w:rsidRDefault="003312DA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lastRenderedPageBreak/>
        <w:t xml:space="preserve">Zestawienie obrotów i sald kont księgi głównej sporządza się na koniec każdego miesiąca. Zawiera ono: </w:t>
      </w:r>
    </w:p>
    <w:p w:rsidR="003312DA" w:rsidRPr="00E54AC2" w:rsidRDefault="003312DA" w:rsidP="003E4385">
      <w:pPr>
        <w:pStyle w:val="Styl"/>
        <w:numPr>
          <w:ilvl w:val="0"/>
          <w:numId w:val="11"/>
        </w:numPr>
        <w:shd w:val="clear" w:color="auto" w:fill="FEFFFE"/>
        <w:spacing w:line="360" w:lineRule="auto"/>
        <w:ind w:right="340"/>
        <w:jc w:val="both"/>
      </w:pPr>
      <w:r w:rsidRPr="00E54AC2">
        <w:t xml:space="preserve">symbole i nazwy kont, </w:t>
      </w:r>
    </w:p>
    <w:p w:rsidR="003312DA" w:rsidRPr="00E54AC2" w:rsidRDefault="003312DA" w:rsidP="003E4385">
      <w:pPr>
        <w:pStyle w:val="Styl"/>
        <w:numPr>
          <w:ilvl w:val="0"/>
          <w:numId w:val="11"/>
        </w:numPr>
        <w:shd w:val="clear" w:color="auto" w:fill="FEFFFE"/>
        <w:spacing w:line="360" w:lineRule="auto"/>
        <w:ind w:right="340"/>
        <w:jc w:val="both"/>
      </w:pPr>
      <w:r w:rsidRPr="00E54AC2">
        <w:t xml:space="preserve">salda kont na dzień otwarcia ksiąg rachunkowych, obroty za okres sprawozdawczy i narastająco od początku roku oraz salda na koniec okresu sprawozdawczego, </w:t>
      </w:r>
    </w:p>
    <w:p w:rsidR="00811A14" w:rsidRPr="00E54AC2" w:rsidRDefault="00811A14" w:rsidP="003E4385">
      <w:pPr>
        <w:pStyle w:val="Styl"/>
        <w:numPr>
          <w:ilvl w:val="0"/>
          <w:numId w:val="11"/>
        </w:numPr>
        <w:shd w:val="clear" w:color="auto" w:fill="FEFFFE"/>
        <w:spacing w:line="360" w:lineRule="auto"/>
        <w:ind w:right="340"/>
        <w:jc w:val="both"/>
      </w:pPr>
      <w:r w:rsidRPr="00E54AC2">
        <w:t xml:space="preserve">sumę sald na dzień otwarcia ksiąg rachunkowych, obrotów za okres sprawozdawczy i narastająco od początku roku oraz sald na koniec okresu sprawozdawczego. </w:t>
      </w:r>
    </w:p>
    <w:p w:rsidR="00811A14" w:rsidRPr="00C53C55" w:rsidRDefault="00C53C55" w:rsidP="003E4385">
      <w:pPr>
        <w:pStyle w:val="Styl"/>
        <w:numPr>
          <w:ilvl w:val="0"/>
          <w:numId w:val="11"/>
        </w:numPr>
        <w:shd w:val="clear" w:color="auto" w:fill="FFFFFE"/>
        <w:spacing w:line="360" w:lineRule="auto"/>
        <w:ind w:right="340"/>
        <w:jc w:val="both"/>
        <w:rPr>
          <w:i/>
          <w:iCs/>
        </w:rPr>
      </w:pPr>
      <w:r>
        <w:t>o</w:t>
      </w:r>
      <w:r w:rsidR="00811A14" w:rsidRPr="00E54AC2">
        <w:t>broty "Zestawienia" są zgodne z</w:t>
      </w:r>
      <w:r>
        <w:rPr>
          <w:i/>
          <w:iCs/>
        </w:rPr>
        <w:t xml:space="preserve"> </w:t>
      </w:r>
      <w:r w:rsidR="00811A14" w:rsidRPr="00E54AC2">
        <w:t>obrotami dziennika</w:t>
      </w:r>
      <w:r w:rsidR="005D2D5B" w:rsidRPr="00E54AC2">
        <w:t>.</w:t>
      </w:r>
      <w:r w:rsidR="00811A14" w:rsidRPr="00E54AC2">
        <w:t xml:space="preserve"> </w:t>
      </w:r>
    </w:p>
    <w:p w:rsidR="00811A14" w:rsidRPr="00E54AC2" w:rsidRDefault="00C53C55" w:rsidP="003E4385">
      <w:pPr>
        <w:pStyle w:val="Styl"/>
        <w:numPr>
          <w:ilvl w:val="0"/>
          <w:numId w:val="11"/>
        </w:numPr>
        <w:shd w:val="clear" w:color="auto" w:fill="FFFFFE"/>
        <w:spacing w:line="360" w:lineRule="auto"/>
        <w:ind w:right="340"/>
        <w:jc w:val="both"/>
      </w:pPr>
      <w:r>
        <w:t>z</w:t>
      </w:r>
      <w:r w:rsidR="00811A14" w:rsidRPr="00E54AC2">
        <w:t xml:space="preserve">estawienie sald kont ksiąg pomocniczych sporządzane jest: </w:t>
      </w:r>
    </w:p>
    <w:p w:rsidR="00811A14" w:rsidRPr="00E54AC2" w:rsidRDefault="00811A14" w:rsidP="003E4385">
      <w:pPr>
        <w:pStyle w:val="Styl"/>
        <w:numPr>
          <w:ilvl w:val="1"/>
          <w:numId w:val="11"/>
        </w:numPr>
        <w:shd w:val="clear" w:color="auto" w:fill="FFFFFE"/>
        <w:spacing w:line="360" w:lineRule="auto"/>
        <w:ind w:right="340"/>
        <w:jc w:val="both"/>
      </w:pPr>
      <w:r w:rsidRPr="00E54AC2">
        <w:t>dla wszystkich ksiąg pomocniczych na koniec roku obrotowego</w:t>
      </w:r>
      <w:r w:rsidR="005D2D5B" w:rsidRPr="00E54AC2">
        <w:t>,</w:t>
      </w:r>
    </w:p>
    <w:p w:rsidR="00811A14" w:rsidRPr="00E54AC2" w:rsidRDefault="00811A14" w:rsidP="003E4385">
      <w:pPr>
        <w:pStyle w:val="Styl"/>
        <w:numPr>
          <w:ilvl w:val="1"/>
          <w:numId w:val="11"/>
        </w:numPr>
        <w:shd w:val="clear" w:color="auto" w:fill="FFFFFE"/>
        <w:spacing w:line="360" w:lineRule="auto"/>
        <w:ind w:right="340"/>
        <w:jc w:val="both"/>
      </w:pPr>
      <w:r w:rsidRPr="00E54AC2">
        <w:t xml:space="preserve">dla składników objętych inwentaryzacją na dzień inwentaryzacji. </w:t>
      </w:r>
    </w:p>
    <w:p w:rsidR="00A50C0C" w:rsidRPr="00E54AC2" w:rsidRDefault="00A50C0C" w:rsidP="0088657F">
      <w:pPr>
        <w:pStyle w:val="Styl"/>
        <w:shd w:val="clear" w:color="auto" w:fill="FFFFFE"/>
        <w:spacing w:line="360" w:lineRule="auto"/>
        <w:ind w:right="340"/>
        <w:jc w:val="both"/>
      </w:pPr>
    </w:p>
    <w:p w:rsidR="00811A14" w:rsidRPr="0088657F" w:rsidRDefault="00811A14" w:rsidP="003E4385">
      <w:pPr>
        <w:pStyle w:val="Styl"/>
        <w:numPr>
          <w:ilvl w:val="0"/>
          <w:numId w:val="4"/>
        </w:numPr>
        <w:shd w:val="clear" w:color="auto" w:fill="FFFFFE"/>
        <w:spacing w:line="360" w:lineRule="auto"/>
        <w:ind w:left="0" w:right="340"/>
        <w:jc w:val="both"/>
        <w:rPr>
          <w:b/>
          <w:bCs/>
        </w:rPr>
      </w:pPr>
      <w:r w:rsidRPr="0088657F">
        <w:rPr>
          <w:b/>
          <w:bCs/>
        </w:rPr>
        <w:t xml:space="preserve">Metody i terminy inwentaryzowania składników majątkowych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340"/>
        <w:jc w:val="both"/>
        <w:rPr>
          <w:b/>
          <w:bCs/>
        </w:rPr>
      </w:pPr>
    </w:p>
    <w:p w:rsidR="00811A14" w:rsidRPr="00E54AC2" w:rsidRDefault="00811A14" w:rsidP="0088657F">
      <w:pPr>
        <w:pStyle w:val="Styl"/>
        <w:shd w:val="clear" w:color="auto" w:fill="FFFFFE"/>
        <w:spacing w:line="360" w:lineRule="auto"/>
        <w:ind w:right="340"/>
        <w:jc w:val="both"/>
      </w:pPr>
      <w:r w:rsidRPr="00E54AC2">
        <w:rPr>
          <w:b/>
          <w:bCs/>
        </w:rPr>
        <w:t>Sposoby i terminy</w:t>
      </w:r>
      <w:r w:rsidRPr="00E54AC2">
        <w:t xml:space="preserve"> przeprowadzenia inwentaryzacji oraz zasady jej dokumentowania i rozliczania różnic inwentaryzacyjnych wynikają z art. 26 i 27 ustawy o rachunkowości oraz z zakładowej instrukcji inwentaryzacji</w:t>
      </w:r>
      <w:r w:rsidR="0000410D" w:rsidRPr="00E54AC2">
        <w:t>.</w:t>
      </w:r>
    </w:p>
    <w:p w:rsidR="00811A14" w:rsidRPr="00E54AC2" w:rsidRDefault="00811A14" w:rsidP="0088657F">
      <w:pPr>
        <w:pStyle w:val="Styl"/>
        <w:shd w:val="clear" w:color="auto" w:fill="FFFFFE"/>
        <w:spacing w:line="360" w:lineRule="auto"/>
        <w:ind w:right="340"/>
        <w:jc w:val="both"/>
      </w:pPr>
      <w:r w:rsidRPr="00E54AC2">
        <w:t xml:space="preserve">W </w:t>
      </w:r>
      <w:r w:rsidR="00F173E8" w:rsidRPr="00E54AC2">
        <w:t xml:space="preserve">zakładzie </w:t>
      </w:r>
      <w:r w:rsidRPr="00E54AC2">
        <w:t xml:space="preserve">występują trzy formy przeprowadzania inwentaryzacji: </w:t>
      </w:r>
    </w:p>
    <w:p w:rsidR="00811A14" w:rsidRPr="00E54AC2" w:rsidRDefault="00811A14" w:rsidP="003E4385">
      <w:pPr>
        <w:pStyle w:val="Styl"/>
        <w:numPr>
          <w:ilvl w:val="0"/>
          <w:numId w:val="12"/>
        </w:numPr>
        <w:shd w:val="clear" w:color="auto" w:fill="FFFFFE"/>
        <w:spacing w:line="360" w:lineRule="auto"/>
        <w:ind w:right="340"/>
        <w:jc w:val="both"/>
      </w:pPr>
      <w:r w:rsidRPr="00E54AC2">
        <w:t xml:space="preserve">spis z natury, polegający na: zliczeniu, zważeniu, oglądzie rzeczowych składników majątku i porównaniu stanu realnego ze stanem ewidencyjnym oraz na wycenie różnic inwentaryzacyjnych, </w:t>
      </w:r>
    </w:p>
    <w:p w:rsidR="00811A14" w:rsidRPr="00E54AC2" w:rsidRDefault="00811A14" w:rsidP="003E4385">
      <w:pPr>
        <w:pStyle w:val="Styl"/>
        <w:numPr>
          <w:ilvl w:val="0"/>
          <w:numId w:val="12"/>
        </w:numPr>
        <w:shd w:val="clear" w:color="auto" w:fill="FFFFFE"/>
        <w:spacing w:line="360" w:lineRule="auto"/>
        <w:ind w:right="340"/>
        <w:jc w:val="both"/>
      </w:pPr>
      <w:r w:rsidRPr="00E54AC2">
        <w:t>uzgodnienie z bankami i kontrahentami należności oraz powierzonych kontrahentom własnych składników aktywów drogą potwierdzenia zgodności ich stanu wykazywanego w księgach jednostki oraz wyjaśnienie i rozliczenie ewentualnych różnic,</w:t>
      </w:r>
    </w:p>
    <w:p w:rsidR="00811A14" w:rsidRPr="00E54AC2" w:rsidRDefault="00811A14" w:rsidP="003E4385">
      <w:pPr>
        <w:pStyle w:val="Styl"/>
        <w:numPr>
          <w:ilvl w:val="0"/>
          <w:numId w:val="12"/>
        </w:numPr>
        <w:shd w:val="clear" w:color="auto" w:fill="FFFFFE"/>
        <w:spacing w:line="360" w:lineRule="auto"/>
        <w:ind w:right="340"/>
        <w:jc w:val="both"/>
      </w:pPr>
      <w:r w:rsidRPr="00E54AC2">
        <w:t xml:space="preserve">porównanie danych zapisanych w księgach jednostki z odpowiednimi dokumentami i weryfikacja realnej wartości tych składników. </w:t>
      </w:r>
    </w:p>
    <w:p w:rsidR="00F173E8" w:rsidRPr="00E54AC2" w:rsidRDefault="00F173E8" w:rsidP="0088657F">
      <w:pPr>
        <w:pStyle w:val="Styl"/>
        <w:shd w:val="clear" w:color="auto" w:fill="FFFFFE"/>
        <w:spacing w:line="360" w:lineRule="auto"/>
        <w:ind w:right="340"/>
        <w:jc w:val="both"/>
      </w:pPr>
    </w:p>
    <w:p w:rsidR="00811A14" w:rsidRPr="00E54AC2" w:rsidRDefault="00811A14" w:rsidP="0088657F">
      <w:pPr>
        <w:pStyle w:val="Styl"/>
        <w:shd w:val="clear" w:color="auto" w:fill="FFFFFE"/>
        <w:spacing w:line="360" w:lineRule="auto"/>
        <w:ind w:right="340"/>
        <w:jc w:val="both"/>
        <w:rPr>
          <w:i/>
          <w:iCs/>
        </w:rPr>
      </w:pPr>
      <w:r w:rsidRPr="00E54AC2">
        <w:rPr>
          <w:b/>
          <w:bCs/>
        </w:rPr>
        <w:t>Spisowi z natury</w:t>
      </w:r>
      <w:r w:rsidRPr="00E54AC2">
        <w:t xml:space="preserve"> zgodnie z zakładową instrukcją inwentaryzacji podlegają </w:t>
      </w:r>
    </w:p>
    <w:p w:rsidR="00811A14" w:rsidRPr="00E54AC2" w:rsidRDefault="00811A14" w:rsidP="003E4385">
      <w:pPr>
        <w:pStyle w:val="Styl"/>
        <w:numPr>
          <w:ilvl w:val="0"/>
          <w:numId w:val="13"/>
        </w:numPr>
        <w:shd w:val="clear" w:color="auto" w:fill="FFFFFE"/>
        <w:spacing w:line="360" w:lineRule="auto"/>
        <w:ind w:right="340"/>
        <w:jc w:val="both"/>
      </w:pPr>
      <w:r w:rsidRPr="00E54AC2">
        <w:t>nieruchomości zaliczone do inwestycji</w:t>
      </w:r>
      <w:r w:rsidR="005D2D5B" w:rsidRPr="00E54AC2">
        <w:t>,</w:t>
      </w:r>
      <w:r w:rsidRPr="00E54AC2">
        <w:t xml:space="preserve"> </w:t>
      </w:r>
    </w:p>
    <w:p w:rsidR="00A50C0C" w:rsidRPr="00E54AC2" w:rsidRDefault="00811A14" w:rsidP="003E4385">
      <w:pPr>
        <w:pStyle w:val="Styl"/>
        <w:numPr>
          <w:ilvl w:val="0"/>
          <w:numId w:val="13"/>
        </w:numPr>
        <w:shd w:val="clear" w:color="auto" w:fill="FFFFFE"/>
        <w:spacing w:line="360" w:lineRule="auto"/>
        <w:ind w:right="340"/>
        <w:jc w:val="both"/>
      </w:pPr>
      <w:r w:rsidRPr="00E54AC2">
        <w:t>gotówka w kasie,</w:t>
      </w:r>
    </w:p>
    <w:p w:rsidR="00A50C0C" w:rsidRPr="00E54AC2" w:rsidRDefault="00A50C0C" w:rsidP="003E4385">
      <w:pPr>
        <w:pStyle w:val="Styl"/>
        <w:numPr>
          <w:ilvl w:val="0"/>
          <w:numId w:val="13"/>
        </w:numPr>
        <w:shd w:val="clear" w:color="auto" w:fill="FFFFFE"/>
        <w:spacing w:line="360" w:lineRule="auto"/>
        <w:ind w:right="340"/>
        <w:jc w:val="both"/>
      </w:pPr>
      <w:r w:rsidRPr="00E54AC2">
        <w:lastRenderedPageBreak/>
        <w:t>rzeczowe składniki aktywów obrotowych, takie jak materiały, wyroby gotowe, półprodukty i produkcja w toku oraz materiały, towary oraz produkty gotowe określone wart. 17 ust. 2 pkt 4 ustawy o rachunkowości, tj. te, które zgodnie z decyzją kierownika zakładu obciążają koszty w dniu ich zakupu lub w momencie wytworzenia, natomiast na dzień bilansowy ustalany jest stan tych składników w drodze spisu i dokonywana jest ich wycena - wartość tych składników wprowadzana jest na odpowiednie konto: 310 "Materiały", 330 "Towary", 600 "Produkty gotowe i półfabrykaty" oraz korygowane są odpowiednie koszty w wartości tego stanu</w:t>
      </w:r>
      <w:r w:rsidR="00D96FA6" w:rsidRPr="00E54AC2">
        <w:t>.</w:t>
      </w:r>
      <w:r w:rsidRPr="00E54AC2">
        <w:t xml:space="preserve"> </w:t>
      </w:r>
    </w:p>
    <w:p w:rsidR="00A50C0C" w:rsidRPr="00E54AC2" w:rsidRDefault="00A50C0C" w:rsidP="0088657F">
      <w:pPr>
        <w:pStyle w:val="Styl"/>
        <w:shd w:val="clear" w:color="auto" w:fill="FFFFFE"/>
        <w:tabs>
          <w:tab w:val="right" w:pos="796"/>
          <w:tab w:val="left" w:leader="dot" w:pos="907"/>
          <w:tab w:val="right" w:leader="dot" w:pos="7646"/>
        </w:tabs>
        <w:spacing w:line="360" w:lineRule="auto"/>
        <w:ind w:right="340"/>
        <w:jc w:val="both"/>
      </w:pPr>
    </w:p>
    <w:p w:rsidR="00D96FA6" w:rsidRPr="00E54AC2" w:rsidRDefault="00D96FA6" w:rsidP="0088657F">
      <w:pPr>
        <w:pStyle w:val="Styl"/>
        <w:shd w:val="clear" w:color="auto" w:fill="FFFFFE"/>
        <w:spacing w:line="360" w:lineRule="auto"/>
        <w:ind w:right="340"/>
        <w:jc w:val="both"/>
      </w:pPr>
      <w:r w:rsidRPr="00E54AC2">
        <w:t xml:space="preserve">Spis z natury dotyczy także składników aktywów, będących własnością innych jednostek, powierzonych jednostce do sprzedaży, przechowania, przetwarzania lub używania. Kopie tego spisu należy wysłać do jednostki będącej ich właścicielem. </w:t>
      </w:r>
    </w:p>
    <w:p w:rsidR="005D2D5B" w:rsidRPr="00E54AC2" w:rsidRDefault="005D2D5B" w:rsidP="0088657F">
      <w:pPr>
        <w:pStyle w:val="Styl"/>
        <w:shd w:val="clear" w:color="auto" w:fill="FFFFFE"/>
        <w:spacing w:line="360" w:lineRule="auto"/>
        <w:ind w:right="340"/>
        <w:jc w:val="both"/>
        <w:rPr>
          <w:b/>
          <w:bCs/>
        </w:rPr>
      </w:pPr>
    </w:p>
    <w:p w:rsidR="00D96FA6" w:rsidRPr="00E54AC2" w:rsidRDefault="00D96FA6" w:rsidP="0088657F">
      <w:pPr>
        <w:pStyle w:val="Styl"/>
        <w:shd w:val="clear" w:color="auto" w:fill="FFFFFE"/>
        <w:spacing w:line="360" w:lineRule="auto"/>
        <w:ind w:right="340"/>
        <w:jc w:val="both"/>
      </w:pPr>
      <w:r w:rsidRPr="00E54AC2">
        <w:rPr>
          <w:b/>
          <w:bCs/>
        </w:rPr>
        <w:t>Uzgodnienie stanu przez jego potwierdzenie</w:t>
      </w:r>
      <w:r w:rsidRPr="00E54AC2">
        <w:t xml:space="preserve"> polega na uzyskaniu od kontrahentów pisemnego potwierdzenia informacji o stanie aktywów finansowych na rachunkach bankowych lub przechowywanych przez inne jednostki, stanie należności i stanie aktywów powierzonych innym jednostkom, a także papierów wartościowych w formie zdematerializowanej. Potwierdzenie zgodności stanu podpisuje kierownik działu finansowego. </w:t>
      </w:r>
    </w:p>
    <w:p w:rsidR="00D96FA6" w:rsidRPr="00E54AC2" w:rsidRDefault="00D96FA6" w:rsidP="0088657F">
      <w:pPr>
        <w:pStyle w:val="Styl"/>
        <w:shd w:val="clear" w:color="auto" w:fill="FFFFFE"/>
        <w:spacing w:line="360" w:lineRule="auto"/>
        <w:ind w:right="340"/>
        <w:jc w:val="both"/>
      </w:pPr>
    </w:p>
    <w:p w:rsidR="00D96FA6" w:rsidRPr="00E54AC2" w:rsidRDefault="00D96FA6" w:rsidP="0088657F">
      <w:pPr>
        <w:pStyle w:val="Styl"/>
        <w:shd w:val="clear" w:color="auto" w:fill="FFFFFE"/>
        <w:spacing w:line="360" w:lineRule="auto"/>
        <w:ind w:right="340"/>
        <w:jc w:val="both"/>
      </w:pPr>
      <w:r w:rsidRPr="00E54AC2">
        <w:t>Uzgodnienie stanu dotyczy :</w:t>
      </w:r>
    </w:p>
    <w:p w:rsidR="00D96FA6" w:rsidRPr="00E54AC2" w:rsidRDefault="00D96FA6" w:rsidP="003E4385">
      <w:pPr>
        <w:pStyle w:val="Styl"/>
        <w:numPr>
          <w:ilvl w:val="0"/>
          <w:numId w:val="14"/>
        </w:numPr>
        <w:shd w:val="clear" w:color="auto" w:fill="FFFFFE"/>
        <w:spacing w:line="360" w:lineRule="auto"/>
        <w:ind w:right="340"/>
        <w:jc w:val="both"/>
      </w:pPr>
      <w:r w:rsidRPr="00E54AC2">
        <w:t xml:space="preserve">aktywów finansowych na rachunkach bankowych lub przechowywanych przez inne jednostki </w:t>
      </w:r>
    </w:p>
    <w:p w:rsidR="00D96FA6" w:rsidRPr="00E54AC2" w:rsidRDefault="00D96FA6" w:rsidP="003E4385">
      <w:pPr>
        <w:pStyle w:val="Styl"/>
        <w:numPr>
          <w:ilvl w:val="0"/>
          <w:numId w:val="14"/>
        </w:numPr>
        <w:shd w:val="clear" w:color="auto" w:fill="FFFFFE"/>
        <w:spacing w:line="360" w:lineRule="auto"/>
        <w:ind w:right="340"/>
        <w:jc w:val="both"/>
      </w:pPr>
      <w:r w:rsidRPr="00E54AC2">
        <w:t xml:space="preserve">należności od kontrahentów </w:t>
      </w:r>
    </w:p>
    <w:p w:rsidR="00D96FA6" w:rsidRPr="00E54AC2" w:rsidRDefault="00D96FA6" w:rsidP="003E4385">
      <w:pPr>
        <w:pStyle w:val="Styl"/>
        <w:numPr>
          <w:ilvl w:val="0"/>
          <w:numId w:val="14"/>
        </w:numPr>
        <w:shd w:val="clear" w:color="auto" w:fill="FFFFFE"/>
        <w:spacing w:line="360" w:lineRule="auto"/>
        <w:ind w:right="340"/>
        <w:jc w:val="both"/>
      </w:pPr>
      <w:r w:rsidRPr="00E54AC2">
        <w:t xml:space="preserve">należności z tytułu udzielonych pożyczek </w:t>
      </w:r>
    </w:p>
    <w:p w:rsidR="00D96FA6" w:rsidRPr="00E54AC2" w:rsidRDefault="00D96FA6" w:rsidP="003E4385">
      <w:pPr>
        <w:pStyle w:val="Styl"/>
        <w:numPr>
          <w:ilvl w:val="0"/>
          <w:numId w:val="14"/>
        </w:numPr>
        <w:shd w:val="clear" w:color="auto" w:fill="FFFFFE"/>
        <w:spacing w:line="360" w:lineRule="auto"/>
        <w:ind w:right="340"/>
        <w:jc w:val="both"/>
      </w:pPr>
      <w:r w:rsidRPr="00E54AC2">
        <w:t xml:space="preserve">wartości powierzonych innym jednostkom własnych składników aktywów; potwierdzenie powinno dokonać się w drodze pisemnej i powinno dotyczyć: nazwy i rodzaju składnika, jego ilości, ceny jednostkowej i wartości bilansowej </w:t>
      </w:r>
    </w:p>
    <w:p w:rsidR="00F46269" w:rsidRPr="00E54AC2" w:rsidRDefault="00F46269" w:rsidP="0088657F">
      <w:pPr>
        <w:pStyle w:val="Styl"/>
        <w:shd w:val="clear" w:color="auto" w:fill="FFFFFE"/>
        <w:spacing w:line="360" w:lineRule="auto"/>
        <w:ind w:right="340"/>
        <w:jc w:val="both"/>
      </w:pPr>
    </w:p>
    <w:p w:rsidR="00B226EF" w:rsidRDefault="00B226EF" w:rsidP="0088657F">
      <w:pPr>
        <w:pStyle w:val="Styl"/>
        <w:shd w:val="clear" w:color="auto" w:fill="FEFFFE"/>
        <w:spacing w:line="360" w:lineRule="auto"/>
        <w:ind w:right="340"/>
        <w:jc w:val="both"/>
      </w:pPr>
    </w:p>
    <w:p w:rsidR="002B46A1" w:rsidRPr="00E54AC2" w:rsidRDefault="00F46269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lastRenderedPageBreak/>
        <w:t>Salda należności, wynikające z rozrachunków z poszczególnymi kontrahentami. w</w:t>
      </w:r>
      <w:r w:rsidR="00E54AC2">
        <w:t> </w:t>
      </w:r>
      <w:r w:rsidRPr="00E54AC2">
        <w:t xml:space="preserve">tym z tytułu udzielonych pożyczek, oraz stan aktywów finansowych przechowywanych przez inne jednostki uzgadniane są przez pisemne wysłanie informacji i pisemne potwierdzenie lub zgłoszenie zastrzeżeń do jego wysokości. </w:t>
      </w: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  <w:jc w:val="both"/>
      </w:pP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</w:pPr>
      <w:r w:rsidRPr="00E54AC2">
        <w:t xml:space="preserve">Tej formy inwentaryzacji nie stosuje się do: </w:t>
      </w:r>
    </w:p>
    <w:p w:rsidR="002B46A1" w:rsidRPr="00E54AC2" w:rsidRDefault="002B46A1" w:rsidP="003E4385">
      <w:pPr>
        <w:pStyle w:val="Styl"/>
        <w:numPr>
          <w:ilvl w:val="0"/>
          <w:numId w:val="15"/>
        </w:numPr>
        <w:shd w:val="clear" w:color="auto" w:fill="FEFFFE"/>
        <w:spacing w:line="360" w:lineRule="auto"/>
        <w:ind w:right="340"/>
        <w:jc w:val="both"/>
      </w:pPr>
      <w:r w:rsidRPr="00E54AC2">
        <w:t xml:space="preserve">należności spornych i wątpliwych, </w:t>
      </w:r>
    </w:p>
    <w:p w:rsidR="002B46A1" w:rsidRPr="00E54AC2" w:rsidRDefault="002B46A1" w:rsidP="003E4385">
      <w:pPr>
        <w:pStyle w:val="Styl"/>
        <w:numPr>
          <w:ilvl w:val="0"/>
          <w:numId w:val="15"/>
        </w:numPr>
        <w:shd w:val="clear" w:color="auto" w:fill="FEFFFE"/>
        <w:spacing w:line="360" w:lineRule="auto"/>
        <w:ind w:right="340"/>
        <w:jc w:val="both"/>
      </w:pPr>
      <w:r w:rsidRPr="00E54AC2">
        <w:t xml:space="preserve">należności i zobowiązań wobec osób nie prowadzących ksiąg rachunkowych, </w:t>
      </w:r>
    </w:p>
    <w:p w:rsidR="002B46A1" w:rsidRPr="00E54AC2" w:rsidRDefault="002B46A1" w:rsidP="003E4385">
      <w:pPr>
        <w:pStyle w:val="Styl"/>
        <w:numPr>
          <w:ilvl w:val="0"/>
          <w:numId w:val="15"/>
        </w:numPr>
        <w:shd w:val="clear" w:color="auto" w:fill="FEFFFE"/>
        <w:spacing w:line="360" w:lineRule="auto"/>
        <w:ind w:right="340"/>
        <w:jc w:val="both"/>
      </w:pPr>
      <w:r w:rsidRPr="00E54AC2">
        <w:t xml:space="preserve">należności od pracowników, </w:t>
      </w:r>
    </w:p>
    <w:p w:rsidR="002B46A1" w:rsidRPr="00E54AC2" w:rsidRDefault="002B46A1" w:rsidP="003E4385">
      <w:pPr>
        <w:pStyle w:val="Styl"/>
        <w:numPr>
          <w:ilvl w:val="0"/>
          <w:numId w:val="15"/>
        </w:numPr>
        <w:shd w:val="clear" w:color="auto" w:fill="FEFFFE"/>
        <w:spacing w:line="360" w:lineRule="auto"/>
        <w:ind w:right="340"/>
        <w:jc w:val="both"/>
      </w:pPr>
      <w:r w:rsidRPr="00E54AC2">
        <w:t xml:space="preserve">należności z tytułów publicznoprawnych, </w:t>
      </w:r>
    </w:p>
    <w:p w:rsidR="002B46A1" w:rsidRPr="00E54AC2" w:rsidRDefault="002B46A1" w:rsidP="003E4385">
      <w:pPr>
        <w:pStyle w:val="Styl"/>
        <w:numPr>
          <w:ilvl w:val="0"/>
          <w:numId w:val="15"/>
        </w:numPr>
        <w:shd w:val="clear" w:color="auto" w:fill="FEFFFE"/>
        <w:spacing w:line="360" w:lineRule="auto"/>
        <w:ind w:right="340"/>
        <w:jc w:val="both"/>
      </w:pPr>
      <w:r w:rsidRPr="00E54AC2">
        <w:t xml:space="preserve">innych aktywów i pasywów, dla których przeprowadzenie ich spisu z natury lub uzgodnienie z uzasadnionych przyczyn nie było możliwe. </w:t>
      </w: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  <w:jc w:val="both"/>
      </w:pP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rPr>
          <w:b/>
          <w:bCs/>
        </w:rPr>
        <w:t>Porównanie stanu zapisów</w:t>
      </w:r>
      <w:r w:rsidRPr="00E54AC2">
        <w:t xml:space="preserve"> w księgach z dokumentami ma na celu zweryfikowanie stanu wynikającego z dokumentacji ze stanem ewidencyjnym aktywów i pasywów niepodlegających spisowi z natury i uzgodnienie stanu. </w:t>
      </w: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  <w:jc w:val="both"/>
      </w:pP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  <w:jc w:val="both"/>
      </w:pPr>
      <w:r w:rsidRPr="00E54AC2">
        <w:t xml:space="preserve">Ta forma inwentaryzacji dotyczy m.in.: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wartości niematerialnych i prawnych,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>praw zakwalifikowanych do nieruchomości, o których mowa w</w:t>
      </w:r>
      <w:r w:rsidR="005D2D5B" w:rsidRPr="00E54AC2">
        <w:t xml:space="preserve"> </w:t>
      </w:r>
      <w:r w:rsidRPr="00E54AC2">
        <w:t xml:space="preserve">art. 3 ust. 1 pkt 15 ustawy o rachunkowości,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środków trwałych w budowie, z wyjątkiem maszyn i urządzeń,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materiałów i towarów w drodze oraz dostaw niefakturowanych,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środków pieniężnych w drodze,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czynnych i biernych rozliczeń międzyokresowych kosztów,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należności spornych, wątpliwych, należności i zobowiązań wobec pracowników oraz publicznoprawnych,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należności i zobowiązań wobec osób nieprowadzących ksiąg rachunkowych,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>aktywów i pasywów wymienionych wart. 26 ust. 1 pkt 1-2 ustawy o</w:t>
      </w:r>
      <w:r w:rsidR="00E54AC2">
        <w:t> </w:t>
      </w:r>
      <w:r w:rsidRPr="00E54AC2">
        <w:t>rachunkowości, jeżeli przeprowadzenie ich s</w:t>
      </w:r>
      <w:r w:rsidR="00711A91">
        <w:t>pisu z natury lub uzgodnienie z </w:t>
      </w:r>
      <w:r w:rsidRPr="00E54AC2">
        <w:t xml:space="preserve">uzasadnionych przyczyn nie było możliwe,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lastRenderedPageBreak/>
        <w:t xml:space="preserve">gruntów i trudno dostępnych oglądowi środków trwałych,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funduszy własnych i funduszy specjalnych,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rezerw i przychodów przyszłych okresów, </w:t>
      </w:r>
    </w:p>
    <w:p w:rsidR="002B46A1" w:rsidRPr="00E54AC2" w:rsidRDefault="002B46A1" w:rsidP="003E4385">
      <w:pPr>
        <w:pStyle w:val="Styl"/>
        <w:numPr>
          <w:ilvl w:val="0"/>
          <w:numId w:val="16"/>
        </w:numPr>
        <w:shd w:val="clear" w:color="auto" w:fill="FEFFFE"/>
        <w:spacing w:line="360" w:lineRule="auto"/>
        <w:ind w:right="340"/>
        <w:jc w:val="both"/>
      </w:pPr>
      <w:r w:rsidRPr="00E54AC2">
        <w:t xml:space="preserve">innych rozliczeń międzyokresowych, </w:t>
      </w: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  <w:jc w:val="both"/>
      </w:pP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  <w:jc w:val="both"/>
        <w:rPr>
          <w:b/>
          <w:bCs/>
        </w:rPr>
      </w:pPr>
      <w:r w:rsidRPr="00E54AC2">
        <w:rPr>
          <w:b/>
          <w:bCs/>
        </w:rPr>
        <w:t xml:space="preserve">Inwentaryzacja wartości niematerialnych i prawnych ma na celu: </w:t>
      </w:r>
    </w:p>
    <w:p w:rsidR="002B46A1" w:rsidRPr="00E54AC2" w:rsidRDefault="002B46A1" w:rsidP="0088657F">
      <w:pPr>
        <w:pStyle w:val="Styl"/>
        <w:shd w:val="clear" w:color="auto" w:fill="FEFFFE"/>
        <w:spacing w:line="360" w:lineRule="auto"/>
        <w:ind w:right="340"/>
        <w:jc w:val="both"/>
        <w:rPr>
          <w:b/>
          <w:bCs/>
        </w:rPr>
      </w:pPr>
    </w:p>
    <w:p w:rsidR="002B46A1" w:rsidRPr="00E54AC2" w:rsidRDefault="002B46A1" w:rsidP="003E4385">
      <w:pPr>
        <w:pStyle w:val="Styl"/>
        <w:numPr>
          <w:ilvl w:val="0"/>
          <w:numId w:val="17"/>
        </w:numPr>
        <w:shd w:val="clear" w:color="auto" w:fill="FEFFFE"/>
        <w:spacing w:line="360" w:lineRule="auto"/>
        <w:ind w:right="340"/>
        <w:jc w:val="both"/>
      </w:pPr>
      <w:r w:rsidRPr="00E54AC2">
        <w:t xml:space="preserve">weryfikację ich stanu księgowego przez sprawdzenie prawidłowości udokumentowania poszczególnych tytułów praw majątkowych, </w:t>
      </w:r>
    </w:p>
    <w:p w:rsidR="002B46A1" w:rsidRPr="00E54AC2" w:rsidRDefault="002B46A1" w:rsidP="003E4385">
      <w:pPr>
        <w:pStyle w:val="Styl"/>
        <w:numPr>
          <w:ilvl w:val="0"/>
          <w:numId w:val="17"/>
        </w:numPr>
        <w:shd w:val="clear" w:color="auto" w:fill="FEFFFE"/>
        <w:spacing w:line="360" w:lineRule="auto"/>
        <w:ind w:right="340"/>
        <w:jc w:val="both"/>
      </w:pPr>
      <w:r w:rsidRPr="00E54AC2">
        <w:t xml:space="preserve">sprawdzenie prawidłowości wysokości dokonanych odpisów umorzeniowo- </w:t>
      </w:r>
    </w:p>
    <w:p w:rsidR="002B46A1" w:rsidRPr="00E54AC2" w:rsidRDefault="002B46A1" w:rsidP="00C53C55">
      <w:pPr>
        <w:pStyle w:val="Styl"/>
        <w:shd w:val="clear" w:color="auto" w:fill="FFFFFE"/>
        <w:spacing w:line="360" w:lineRule="auto"/>
        <w:ind w:left="720" w:right="340"/>
        <w:jc w:val="both"/>
      </w:pPr>
      <w:r w:rsidRPr="00E54AC2">
        <w:t>amortyzacyjnych, a zwłaszcza zgodności ustaleń kierownika jednostki z</w:t>
      </w:r>
      <w:r w:rsidR="00E54AC2">
        <w:t> </w:t>
      </w:r>
      <w:r w:rsidRPr="00E54AC2">
        <w:t xml:space="preserve">okresami amortyzacji przewidzianymi w ustawie o podatku dochodowym. </w:t>
      </w: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ind w:right="340"/>
        <w:jc w:val="both"/>
      </w:pP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ind w:right="340"/>
        <w:jc w:val="both"/>
        <w:rPr>
          <w:b/>
          <w:bCs/>
        </w:rPr>
      </w:pPr>
      <w:r w:rsidRPr="00E54AC2">
        <w:rPr>
          <w:b/>
          <w:bCs/>
        </w:rPr>
        <w:t xml:space="preserve">Rozliczenia międzyokresowe kosztów: </w:t>
      </w:r>
    </w:p>
    <w:p w:rsidR="002B46A1" w:rsidRPr="00E54AC2" w:rsidRDefault="002B46A1" w:rsidP="003E4385">
      <w:pPr>
        <w:pStyle w:val="Styl"/>
        <w:numPr>
          <w:ilvl w:val="0"/>
          <w:numId w:val="18"/>
        </w:numPr>
        <w:shd w:val="clear" w:color="auto" w:fill="FFFFFE"/>
        <w:spacing w:line="360" w:lineRule="auto"/>
        <w:ind w:right="340"/>
        <w:jc w:val="both"/>
        <w:rPr>
          <w:b/>
          <w:bCs/>
        </w:rPr>
      </w:pPr>
      <w:r w:rsidRPr="00E54AC2">
        <w:rPr>
          <w:b/>
          <w:bCs/>
        </w:rPr>
        <w:t>czynne</w:t>
      </w:r>
      <w:r w:rsidRPr="00E54AC2">
        <w:t xml:space="preserve"> - inwentaryzuje się, sprawdzając wielkość tych kosztów z ich dokumentacją oraz weryfikując sposób ich rozliczania, mając na uwadze zasadę współmierności przychodów i kosztów oraz uregulowania zawarte wart. 6 ust. 2 i art. 39 ust. l ustawy o rachunkowości, </w:t>
      </w:r>
    </w:p>
    <w:p w:rsidR="002B46A1" w:rsidRPr="00E54AC2" w:rsidRDefault="002B46A1" w:rsidP="003E4385">
      <w:pPr>
        <w:pStyle w:val="Styl"/>
        <w:numPr>
          <w:ilvl w:val="0"/>
          <w:numId w:val="18"/>
        </w:numPr>
        <w:shd w:val="clear" w:color="auto" w:fill="FFFFFE"/>
        <w:spacing w:line="360" w:lineRule="auto"/>
        <w:ind w:right="340"/>
        <w:jc w:val="both"/>
        <w:rPr>
          <w:b/>
          <w:bCs/>
        </w:rPr>
      </w:pPr>
      <w:r w:rsidRPr="00E54AC2">
        <w:rPr>
          <w:b/>
          <w:bCs/>
        </w:rPr>
        <w:t>bierne</w:t>
      </w:r>
      <w:r w:rsidRPr="00E54AC2">
        <w:t xml:space="preserve"> - inwentaryzuje się poprzez sprawdzenie zasadności ich zarachowania w koszty bieżącego okresu o</w:t>
      </w:r>
      <w:r w:rsidR="001000BA">
        <w:t>raz zgodności z art. 6 ust. 2 i </w:t>
      </w:r>
      <w:r w:rsidRPr="00E54AC2">
        <w:t xml:space="preserve">art. 39 ust. 2 ustawy o rachunkowości oraz § 14 rozporządzenia. </w:t>
      </w: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ind w:right="340"/>
        <w:jc w:val="both"/>
        <w:rPr>
          <w:b/>
          <w:bCs/>
        </w:rPr>
      </w:pP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ind w:right="340"/>
        <w:jc w:val="both"/>
      </w:pPr>
      <w:r w:rsidRPr="00E54AC2">
        <w:rPr>
          <w:b/>
          <w:bCs/>
        </w:rPr>
        <w:t>Grunty i budynki</w:t>
      </w:r>
      <w:r w:rsidRPr="00E54AC2">
        <w:t xml:space="preserve"> wykazywane są w aktywach bilansu jednostki pod warunkiem, że zostały jej przekazane w trwały zarząd, tzn. że jednostka posiada odpowiednie dokumenty w postaci: decyzji o przekazaniu w trwały zarząd, protokołów zdawczo-odbiorczych potwierdzających przekazanie nieruchomości jednostce, potwierdzenia wpisu do ksiąg wieczystych. </w:t>
      </w:r>
    </w:p>
    <w:p w:rsidR="002B46A1" w:rsidRPr="00E54AC2" w:rsidRDefault="005D2D5B" w:rsidP="003E4385">
      <w:pPr>
        <w:pStyle w:val="Styl"/>
        <w:numPr>
          <w:ilvl w:val="0"/>
          <w:numId w:val="19"/>
        </w:numPr>
        <w:shd w:val="clear" w:color="auto" w:fill="FFFFFE"/>
        <w:spacing w:line="360" w:lineRule="auto"/>
        <w:ind w:right="340"/>
        <w:jc w:val="both"/>
      </w:pPr>
      <w:r w:rsidRPr="00E54AC2">
        <w:t>g</w:t>
      </w:r>
      <w:r w:rsidR="002B46A1" w:rsidRPr="00E54AC2">
        <w:t xml:space="preserve">runty i budynki wykazywane są w aktywach bilansu urzędu jednostki samorządu terytorialnego (w przypadku braku ww. dokumentów). </w:t>
      </w:r>
    </w:p>
    <w:p w:rsidR="00C53C55" w:rsidRPr="00C53C55" w:rsidRDefault="005D2D5B" w:rsidP="003E4385">
      <w:pPr>
        <w:pStyle w:val="Styl"/>
        <w:numPr>
          <w:ilvl w:val="0"/>
          <w:numId w:val="19"/>
        </w:numPr>
        <w:shd w:val="clear" w:color="auto" w:fill="FFFFFE"/>
        <w:spacing w:line="360" w:lineRule="auto"/>
        <w:ind w:right="340"/>
        <w:jc w:val="both"/>
        <w:rPr>
          <w:i/>
          <w:iCs/>
        </w:rPr>
      </w:pPr>
      <w:r w:rsidRPr="00E54AC2">
        <w:t>g</w:t>
      </w:r>
      <w:r w:rsidR="002B46A1" w:rsidRPr="00E54AC2">
        <w:t>runty i budynki inwentaryzuje się poprzez porównanie danych księgowych z</w:t>
      </w:r>
      <w:r w:rsidRPr="00E54AC2">
        <w:t xml:space="preserve"> </w:t>
      </w:r>
      <w:r w:rsidR="002B46A1" w:rsidRPr="00E54AC2">
        <w:t>odpowiednimi dokumentami tj.</w:t>
      </w:r>
      <w:r w:rsidR="00C53C55">
        <w:t xml:space="preserve"> protokołem zdawczo-odbiorczym.</w:t>
      </w:r>
    </w:p>
    <w:p w:rsidR="00B226EF" w:rsidRDefault="002B46A1" w:rsidP="00A90385">
      <w:pPr>
        <w:pStyle w:val="Styl"/>
        <w:shd w:val="clear" w:color="auto" w:fill="FFFFFE"/>
        <w:spacing w:line="360" w:lineRule="auto"/>
        <w:ind w:right="340"/>
        <w:jc w:val="both"/>
        <w:rPr>
          <w:i/>
          <w:iCs/>
        </w:rPr>
      </w:pPr>
      <w:r w:rsidRPr="00E54AC2">
        <w:t>Inwentaryzacja nieruchomości zapewnia porównanie danych wynikających z</w:t>
      </w:r>
      <w:r w:rsidR="00E54AC2">
        <w:t> </w:t>
      </w:r>
      <w:r w:rsidRPr="00E54AC2">
        <w:t>ewidencji księgowej z ewidencją gmin</w:t>
      </w:r>
      <w:r w:rsidR="00B226EF">
        <w:t>ną.</w:t>
      </w:r>
    </w:p>
    <w:p w:rsidR="002B46A1" w:rsidRPr="00B226EF" w:rsidRDefault="00A90385" w:rsidP="00A90385">
      <w:pPr>
        <w:pStyle w:val="Styl"/>
        <w:shd w:val="clear" w:color="auto" w:fill="FFFFFE"/>
        <w:spacing w:line="360" w:lineRule="auto"/>
        <w:ind w:right="340"/>
        <w:jc w:val="both"/>
        <w:rPr>
          <w:i/>
          <w:iCs/>
        </w:rPr>
      </w:pPr>
      <w:r>
        <w:lastRenderedPageBreak/>
        <w:t>S</w:t>
      </w:r>
      <w:r w:rsidR="002B46A1" w:rsidRPr="00E54AC2">
        <w:t xml:space="preserve">posób inwentaryzacji gruntów, budynków i budowli wymaga wskazania przez kierownika jednostki w zakładowej instrukcji inwentaryzacyjnej. </w:t>
      </w:r>
    </w:p>
    <w:p w:rsidR="005D2D5B" w:rsidRPr="00E54AC2" w:rsidRDefault="005D2D5B" w:rsidP="0088657F">
      <w:pPr>
        <w:pStyle w:val="Styl"/>
        <w:shd w:val="clear" w:color="auto" w:fill="FFFFFE"/>
        <w:spacing w:line="360" w:lineRule="auto"/>
        <w:ind w:right="340"/>
        <w:jc w:val="both"/>
      </w:pPr>
    </w:p>
    <w:p w:rsidR="002B46A1" w:rsidRDefault="002B46A1" w:rsidP="0088657F">
      <w:pPr>
        <w:pStyle w:val="Styl"/>
        <w:shd w:val="clear" w:color="auto" w:fill="FFFFFE"/>
        <w:spacing w:line="360" w:lineRule="auto"/>
        <w:jc w:val="both"/>
      </w:pPr>
      <w:r w:rsidRPr="00E54AC2">
        <w:rPr>
          <w:b/>
          <w:bCs/>
        </w:rPr>
        <w:t>Fundusz jednostki</w:t>
      </w:r>
      <w:r w:rsidRPr="00E54AC2">
        <w:t xml:space="preserve">, fundusze specjalnego przeznaczenia, fundusze celowe i inne występujące w jednostce inwentaryzuje się, weryfikując zmiany ich stanu (zwiększenia albo zmniejszenia) w minionym roku w świetle obowiązujących przepisów regulujących te fundusze. </w:t>
      </w:r>
    </w:p>
    <w:p w:rsidR="00B226EF" w:rsidRPr="00E54AC2" w:rsidRDefault="00B226EF" w:rsidP="0088657F">
      <w:pPr>
        <w:pStyle w:val="Styl"/>
        <w:shd w:val="clear" w:color="auto" w:fill="FFFFFE"/>
        <w:spacing w:line="360" w:lineRule="auto"/>
        <w:jc w:val="both"/>
      </w:pP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ind w:right="76"/>
        <w:jc w:val="both"/>
      </w:pPr>
      <w:r w:rsidRPr="00E54AC2">
        <w:rPr>
          <w:b/>
          <w:bCs/>
        </w:rPr>
        <w:t>Inwentaryzacja rozliczeń międzyokresowych przychodów</w:t>
      </w:r>
      <w:r w:rsidRPr="00E54AC2">
        <w:t xml:space="preserve"> polega na weryfikacji ich stanu księgowego przez sprawdzenie prawidłowości udokumentowania poszczególnych tytułów tych przychodów w oparciu o zawarte umowy i decyzje. </w:t>
      </w: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jc w:val="both"/>
      </w:pPr>
      <w:r w:rsidRPr="00E54AC2">
        <w:t>Inwentaryzacja rezerw na zobowiązania polega na weryfikacji ich stanu księgowe z</w:t>
      </w:r>
      <w:r w:rsidR="00E54AC2">
        <w:t> </w:t>
      </w:r>
      <w:r w:rsidRPr="00E54AC2">
        <w:t xml:space="preserve">odpowiednimi dokumentami, np. rezerw z tytułu przeznaczenia środków własnych zakładu budżetowego na finansowanie inwestycji na podstawie planu finansowego samorządowego zakładu budżetowego. </w:t>
      </w:r>
    </w:p>
    <w:p w:rsidR="005D2D5B" w:rsidRPr="00E54AC2" w:rsidRDefault="005D2D5B" w:rsidP="0088657F">
      <w:pPr>
        <w:pStyle w:val="Styl"/>
        <w:shd w:val="clear" w:color="auto" w:fill="FFFFFE"/>
        <w:spacing w:line="360" w:lineRule="auto"/>
        <w:jc w:val="both"/>
      </w:pPr>
    </w:p>
    <w:p w:rsidR="002B46A1" w:rsidRDefault="002B46A1" w:rsidP="0088657F">
      <w:pPr>
        <w:pStyle w:val="Styl"/>
        <w:shd w:val="clear" w:color="auto" w:fill="FFFFFE"/>
        <w:spacing w:line="360" w:lineRule="auto"/>
        <w:jc w:val="both"/>
        <w:rPr>
          <w:b/>
          <w:bCs/>
        </w:rPr>
      </w:pPr>
      <w:r w:rsidRPr="00E54AC2">
        <w:rPr>
          <w:b/>
          <w:bCs/>
        </w:rPr>
        <w:t xml:space="preserve">Terminy inwentaryzowania składników majątkowych </w:t>
      </w:r>
    </w:p>
    <w:p w:rsidR="00B226EF" w:rsidRPr="00E54AC2" w:rsidRDefault="00B226EF" w:rsidP="0088657F">
      <w:pPr>
        <w:pStyle w:val="Styl"/>
        <w:shd w:val="clear" w:color="auto" w:fill="FFFFFE"/>
        <w:spacing w:line="360" w:lineRule="auto"/>
        <w:jc w:val="both"/>
        <w:rPr>
          <w:b/>
          <w:bCs/>
        </w:rPr>
      </w:pP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jc w:val="both"/>
      </w:pPr>
      <w:r w:rsidRPr="00E54AC2">
        <w:t xml:space="preserve">Ustala się następujące terminy inwentaryzowania składników majątkowych: </w:t>
      </w:r>
    </w:p>
    <w:p w:rsidR="002B46A1" w:rsidRPr="00E54AC2" w:rsidRDefault="002B46A1" w:rsidP="003E4385">
      <w:pPr>
        <w:pStyle w:val="Styl"/>
        <w:numPr>
          <w:ilvl w:val="0"/>
          <w:numId w:val="20"/>
        </w:numPr>
        <w:shd w:val="clear" w:color="auto" w:fill="FFFFFE"/>
        <w:spacing w:line="360" w:lineRule="auto"/>
        <w:ind w:right="43"/>
        <w:jc w:val="both"/>
      </w:pPr>
      <w:r w:rsidRPr="00E54AC2">
        <w:t>co 4 lata: znajdujące się na terenie strzeżonym środki trwałe oraz maszyny i</w:t>
      </w:r>
      <w:r w:rsidR="00E54AC2">
        <w:t> </w:t>
      </w:r>
      <w:r w:rsidRPr="00E54AC2">
        <w:t xml:space="preserve">urządzenia wchodzące w skład środków trwałych w budowie, a także nieruchomości zaliczane do środków trwałych oraz inwestycji, </w:t>
      </w:r>
    </w:p>
    <w:p w:rsidR="002B46A1" w:rsidRPr="00E54AC2" w:rsidRDefault="002B46A1" w:rsidP="003E4385">
      <w:pPr>
        <w:pStyle w:val="Styl"/>
        <w:numPr>
          <w:ilvl w:val="0"/>
          <w:numId w:val="20"/>
        </w:numPr>
        <w:shd w:val="clear" w:color="auto" w:fill="FFFFFE"/>
        <w:spacing w:line="360" w:lineRule="auto"/>
        <w:ind w:right="43"/>
        <w:jc w:val="both"/>
      </w:pPr>
      <w:r w:rsidRPr="00E54AC2">
        <w:t xml:space="preserve">co 2 lata: </w:t>
      </w:r>
      <w:r w:rsidR="005D2D5B" w:rsidRPr="00E54AC2">
        <w:t>pozostałe środki trwałe</w:t>
      </w:r>
      <w:r w:rsidR="00ED168A" w:rsidRPr="00E54AC2">
        <w:t xml:space="preserve"> umarzane</w:t>
      </w:r>
      <w:r w:rsidR="001000BA">
        <w:t xml:space="preserve"> w 100% w miesiącu przyjęcia do </w:t>
      </w:r>
      <w:r w:rsidR="00ED168A" w:rsidRPr="00E54AC2">
        <w:t xml:space="preserve">użycia, </w:t>
      </w:r>
      <w:r w:rsidRPr="00E54AC2">
        <w:t xml:space="preserve">zapasy materiałów, towarów, produktów gotowych i półfabrykatów znajdujących się na strzeżonych składowiskach i objętych ewidencją ilościowo- wartościową, </w:t>
      </w:r>
    </w:p>
    <w:p w:rsidR="002B46A1" w:rsidRDefault="002B46A1" w:rsidP="00B226EF">
      <w:pPr>
        <w:pStyle w:val="Styl"/>
        <w:numPr>
          <w:ilvl w:val="0"/>
          <w:numId w:val="20"/>
        </w:numPr>
        <w:shd w:val="clear" w:color="auto" w:fill="FFFFFE"/>
        <w:spacing w:line="360" w:lineRule="auto"/>
        <w:jc w:val="both"/>
      </w:pPr>
      <w:r w:rsidRPr="00E54AC2">
        <w:t>co rok: pozostałe składniki aktywów i</w:t>
      </w:r>
      <w:r w:rsidR="001000BA">
        <w:t xml:space="preserve"> pasywów, tj.: zapasy towarów i </w:t>
      </w:r>
      <w:r w:rsidRPr="00E54AC2">
        <w:t>materiałów (opakowań) objęte ewidencją wartościową w punktach obrotu detalicznego</w:t>
      </w:r>
      <w:r w:rsidR="00ED168A" w:rsidRPr="00E54AC2">
        <w:t>.</w:t>
      </w:r>
    </w:p>
    <w:p w:rsidR="00B226EF" w:rsidRDefault="00B226EF" w:rsidP="00B226EF">
      <w:pPr>
        <w:pStyle w:val="Styl"/>
        <w:shd w:val="clear" w:color="auto" w:fill="FFFFFE"/>
        <w:spacing w:line="360" w:lineRule="auto"/>
        <w:jc w:val="both"/>
      </w:pPr>
    </w:p>
    <w:p w:rsidR="00B226EF" w:rsidRDefault="00B226EF" w:rsidP="00B226EF">
      <w:pPr>
        <w:pStyle w:val="Styl"/>
        <w:shd w:val="clear" w:color="auto" w:fill="FFFFFE"/>
        <w:spacing w:line="360" w:lineRule="auto"/>
        <w:jc w:val="both"/>
      </w:pPr>
    </w:p>
    <w:p w:rsidR="00B226EF" w:rsidRDefault="00B226EF" w:rsidP="00B226EF">
      <w:pPr>
        <w:pStyle w:val="Styl"/>
        <w:shd w:val="clear" w:color="auto" w:fill="FFFFFE"/>
        <w:spacing w:line="360" w:lineRule="auto"/>
        <w:jc w:val="both"/>
      </w:pPr>
    </w:p>
    <w:p w:rsidR="00B226EF" w:rsidRDefault="00B226EF" w:rsidP="00B226EF">
      <w:pPr>
        <w:pStyle w:val="Styl"/>
        <w:shd w:val="clear" w:color="auto" w:fill="FFFFFE"/>
        <w:spacing w:line="360" w:lineRule="auto"/>
        <w:jc w:val="both"/>
      </w:pPr>
    </w:p>
    <w:p w:rsidR="00B226EF" w:rsidRDefault="00B226EF" w:rsidP="00B226EF">
      <w:pPr>
        <w:pStyle w:val="Styl"/>
        <w:shd w:val="clear" w:color="auto" w:fill="FFFFFE"/>
        <w:spacing w:line="360" w:lineRule="auto"/>
        <w:jc w:val="both"/>
      </w:pPr>
    </w:p>
    <w:p w:rsidR="00B226EF" w:rsidRPr="00E54AC2" w:rsidRDefault="00B226EF" w:rsidP="00B226EF">
      <w:pPr>
        <w:pStyle w:val="Styl"/>
        <w:shd w:val="clear" w:color="auto" w:fill="FFFFFE"/>
        <w:spacing w:line="360" w:lineRule="auto"/>
        <w:ind w:left="720"/>
        <w:jc w:val="both"/>
      </w:pP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ind w:right="19"/>
        <w:jc w:val="both"/>
      </w:pPr>
      <w:r w:rsidRPr="00E54AC2">
        <w:t xml:space="preserve">Ustala się, z uwzględnieniem częstotliwości określonej powyżej, następujące terminy inwentaryzacji </w:t>
      </w:r>
    </w:p>
    <w:p w:rsidR="002B46A1" w:rsidRDefault="002B46A1" w:rsidP="0088657F">
      <w:pPr>
        <w:pStyle w:val="Styl"/>
        <w:shd w:val="clear" w:color="auto" w:fill="FFFFFE"/>
        <w:spacing w:line="360" w:lineRule="auto"/>
        <w:jc w:val="both"/>
        <w:rPr>
          <w:u w:val="single"/>
        </w:rPr>
      </w:pPr>
      <w:r w:rsidRPr="00E54AC2">
        <w:rPr>
          <w:u w:val="single"/>
        </w:rPr>
        <w:t xml:space="preserve">na dzień bilansowy każdego roku: </w:t>
      </w:r>
    </w:p>
    <w:p w:rsidR="00B226EF" w:rsidRPr="00E54AC2" w:rsidRDefault="00B226EF" w:rsidP="0088657F">
      <w:pPr>
        <w:pStyle w:val="Styl"/>
        <w:shd w:val="clear" w:color="auto" w:fill="FFFFFE"/>
        <w:spacing w:line="360" w:lineRule="auto"/>
        <w:jc w:val="both"/>
        <w:rPr>
          <w:u w:val="single"/>
        </w:rPr>
      </w:pPr>
    </w:p>
    <w:p w:rsidR="002B46A1" w:rsidRPr="00E54AC2" w:rsidRDefault="002B46A1" w:rsidP="003E4385">
      <w:pPr>
        <w:pStyle w:val="Styl"/>
        <w:numPr>
          <w:ilvl w:val="0"/>
          <w:numId w:val="21"/>
        </w:numPr>
        <w:shd w:val="clear" w:color="auto" w:fill="FFFFFE"/>
        <w:spacing w:line="360" w:lineRule="auto"/>
        <w:jc w:val="both"/>
      </w:pPr>
      <w:r w:rsidRPr="00E54AC2">
        <w:t>aktywów pieniężnych</w:t>
      </w:r>
      <w:r w:rsidR="00ED168A" w:rsidRPr="00E54AC2">
        <w:t>,</w:t>
      </w:r>
      <w:r w:rsidRPr="00E54AC2">
        <w:t xml:space="preserve"> </w:t>
      </w:r>
    </w:p>
    <w:p w:rsidR="002B46A1" w:rsidRPr="00E54AC2" w:rsidRDefault="002B46A1" w:rsidP="003E4385">
      <w:pPr>
        <w:pStyle w:val="Styl"/>
        <w:numPr>
          <w:ilvl w:val="0"/>
          <w:numId w:val="21"/>
        </w:numPr>
        <w:shd w:val="clear" w:color="auto" w:fill="FFFFFE"/>
        <w:spacing w:line="360" w:lineRule="auto"/>
        <w:ind w:right="4"/>
        <w:jc w:val="both"/>
      </w:pPr>
      <w:r w:rsidRPr="00E54AC2">
        <w:t>materiałów, towarów, które bezpośrednio z zakupu obciążają koszty działalności</w:t>
      </w:r>
      <w:r w:rsidR="00ED168A" w:rsidRPr="00E54AC2">
        <w:t>,</w:t>
      </w:r>
    </w:p>
    <w:p w:rsidR="002B46A1" w:rsidRPr="00E54AC2" w:rsidRDefault="002B46A1" w:rsidP="003E4385">
      <w:pPr>
        <w:pStyle w:val="Styl"/>
        <w:numPr>
          <w:ilvl w:val="0"/>
          <w:numId w:val="21"/>
        </w:numPr>
        <w:shd w:val="clear" w:color="auto" w:fill="FFFFFE"/>
        <w:spacing w:line="360" w:lineRule="auto"/>
        <w:jc w:val="both"/>
      </w:pPr>
      <w:r w:rsidRPr="00E54AC2">
        <w:t xml:space="preserve">składników aktywów i pasywów, których stan ustala się drogą weryfikacji </w:t>
      </w:r>
    </w:p>
    <w:p w:rsidR="002B46A1" w:rsidRPr="00E54AC2" w:rsidRDefault="002B46A1" w:rsidP="0088657F">
      <w:pPr>
        <w:pStyle w:val="Styl"/>
        <w:shd w:val="clear" w:color="auto" w:fill="FFFFFE"/>
        <w:spacing w:line="360" w:lineRule="auto"/>
        <w:jc w:val="both"/>
      </w:pPr>
      <w:r w:rsidRPr="00E54AC2">
        <w:rPr>
          <w:u w:val="single"/>
        </w:rPr>
        <w:t xml:space="preserve">w ostatnim kwartale roku: </w:t>
      </w:r>
    </w:p>
    <w:p w:rsidR="002B46A1" w:rsidRPr="00E54AC2" w:rsidRDefault="002B46A1" w:rsidP="003E4385">
      <w:pPr>
        <w:pStyle w:val="Styl"/>
        <w:numPr>
          <w:ilvl w:val="0"/>
          <w:numId w:val="22"/>
        </w:numPr>
        <w:shd w:val="clear" w:color="auto" w:fill="FFFFFE"/>
        <w:spacing w:line="360" w:lineRule="auto"/>
        <w:ind w:right="2135"/>
        <w:jc w:val="both"/>
      </w:pPr>
      <w:r w:rsidRPr="00E54AC2">
        <w:t>nieruchomości zaliczonych do środków trwałych</w:t>
      </w:r>
      <w:r w:rsidR="00ED168A" w:rsidRPr="00E54AC2">
        <w:t>,</w:t>
      </w:r>
      <w:r w:rsidRPr="00E54AC2">
        <w:t xml:space="preserve"> </w:t>
      </w:r>
    </w:p>
    <w:p w:rsidR="002B46A1" w:rsidRPr="00E54AC2" w:rsidRDefault="002B46A1" w:rsidP="003E4385">
      <w:pPr>
        <w:pStyle w:val="Styl"/>
        <w:numPr>
          <w:ilvl w:val="0"/>
          <w:numId w:val="22"/>
        </w:numPr>
        <w:shd w:val="clear" w:color="auto" w:fill="FFFFFE"/>
        <w:spacing w:line="360" w:lineRule="auto"/>
        <w:ind w:right="2135"/>
        <w:jc w:val="both"/>
      </w:pPr>
      <w:r w:rsidRPr="00E54AC2">
        <w:t>materiałów w magazynie</w:t>
      </w:r>
      <w:r w:rsidR="00ED168A" w:rsidRPr="00E54AC2">
        <w:t>,</w:t>
      </w:r>
    </w:p>
    <w:p w:rsidR="002B46A1" w:rsidRPr="00E54AC2" w:rsidRDefault="002B46A1" w:rsidP="003E4385">
      <w:pPr>
        <w:pStyle w:val="Styl"/>
        <w:numPr>
          <w:ilvl w:val="0"/>
          <w:numId w:val="22"/>
        </w:numPr>
        <w:shd w:val="clear" w:color="auto" w:fill="FFFFFE"/>
        <w:spacing w:line="360" w:lineRule="auto"/>
        <w:ind w:right="4"/>
        <w:jc w:val="both"/>
      </w:pPr>
      <w:r w:rsidRPr="00E54AC2">
        <w:t>stanu należności</w:t>
      </w:r>
      <w:r w:rsidR="00ED168A" w:rsidRPr="00E54AC2">
        <w:t>,</w:t>
      </w:r>
    </w:p>
    <w:p w:rsidR="002B46A1" w:rsidRPr="00E54AC2" w:rsidRDefault="002B46A1" w:rsidP="003E4385">
      <w:pPr>
        <w:pStyle w:val="Styl"/>
        <w:numPr>
          <w:ilvl w:val="0"/>
          <w:numId w:val="22"/>
        </w:numPr>
        <w:shd w:val="clear" w:color="auto" w:fill="FFFFFE"/>
        <w:spacing w:line="360" w:lineRule="auto"/>
        <w:ind w:right="4"/>
        <w:jc w:val="both"/>
      </w:pPr>
      <w:r w:rsidRPr="00E54AC2">
        <w:t>stanu udzielonych i otrzymanych pożyczek</w:t>
      </w:r>
      <w:r w:rsidR="00ED168A" w:rsidRPr="00E54AC2">
        <w:t>,</w:t>
      </w:r>
      <w:r w:rsidRPr="00E54AC2">
        <w:t xml:space="preserve"> </w:t>
      </w:r>
    </w:p>
    <w:p w:rsidR="002B46A1" w:rsidRPr="00E54AC2" w:rsidRDefault="002B46A1" w:rsidP="003E4385">
      <w:pPr>
        <w:pStyle w:val="Styl"/>
        <w:numPr>
          <w:ilvl w:val="0"/>
          <w:numId w:val="22"/>
        </w:numPr>
        <w:shd w:val="clear" w:color="auto" w:fill="FFFFFE"/>
        <w:spacing w:line="360" w:lineRule="auto"/>
        <w:ind w:right="4"/>
        <w:jc w:val="both"/>
      </w:pPr>
      <w:r w:rsidRPr="00E54AC2">
        <w:t>wartości powierzonych innym jednostkom własnych składników majątku z</w:t>
      </w:r>
      <w:r w:rsidR="00E54AC2">
        <w:t> w</w:t>
      </w:r>
      <w:r w:rsidRPr="00E54AC2">
        <w:t>yjątkiem znajdujących się w posiadaniu jednostek świadczących usługi pocztowe, transportowe, spedycyjne, składowania</w:t>
      </w:r>
      <w:r w:rsidR="00ED168A" w:rsidRPr="00E54AC2">
        <w:t>,</w:t>
      </w:r>
    </w:p>
    <w:p w:rsidR="002B46A1" w:rsidRPr="00E54AC2" w:rsidRDefault="002B46A1" w:rsidP="003E4385">
      <w:pPr>
        <w:pStyle w:val="Styl"/>
        <w:numPr>
          <w:ilvl w:val="0"/>
          <w:numId w:val="22"/>
        </w:numPr>
        <w:shd w:val="clear" w:color="auto" w:fill="FFFFFE"/>
        <w:spacing w:line="360" w:lineRule="auto"/>
        <w:ind w:right="4"/>
        <w:jc w:val="both"/>
      </w:pPr>
      <w:r w:rsidRPr="00E54AC2">
        <w:t>aktywów objętych wyłącznie ewidencją ilościową</w:t>
      </w:r>
      <w:r w:rsidR="00ED168A" w:rsidRPr="00E54AC2">
        <w:t>,</w:t>
      </w:r>
      <w:r w:rsidRPr="00E54AC2">
        <w:t xml:space="preserve"> </w:t>
      </w:r>
    </w:p>
    <w:p w:rsidR="002B46A1" w:rsidRPr="00E54AC2" w:rsidRDefault="002B46A1" w:rsidP="003E4385">
      <w:pPr>
        <w:pStyle w:val="Styl"/>
        <w:numPr>
          <w:ilvl w:val="0"/>
          <w:numId w:val="22"/>
        </w:numPr>
        <w:shd w:val="clear" w:color="auto" w:fill="FFFFFE"/>
        <w:spacing w:line="360" w:lineRule="auto"/>
        <w:ind w:right="4"/>
        <w:jc w:val="both"/>
      </w:pPr>
      <w:r w:rsidRPr="00E54AC2">
        <w:t xml:space="preserve">aktywów będących własnością innych jednostek zawsze w dniu zmiany osoby materialnie odpowiedzialnej za powierzone jej mienie w sytuacji wystąpienia wypadków losowych i innych, w wyniku których nastąpiło lub zachodzi podejrzenie naruszenia stanu składników majątku. </w:t>
      </w:r>
    </w:p>
    <w:p w:rsidR="002B46A1" w:rsidRDefault="002B46A1" w:rsidP="0088657F">
      <w:pPr>
        <w:pStyle w:val="Styl"/>
        <w:shd w:val="clear" w:color="auto" w:fill="FFFFFE"/>
        <w:spacing w:line="360" w:lineRule="auto"/>
        <w:ind w:right="4"/>
        <w:jc w:val="both"/>
      </w:pPr>
      <w:r w:rsidRPr="00E54AC2">
        <w:t xml:space="preserve">Inwentaryzację przeprowadza się również na dzień poprzedzający likwidację jednostki. </w:t>
      </w:r>
    </w:p>
    <w:p w:rsidR="00A90385" w:rsidRPr="00E54AC2" w:rsidRDefault="00A90385" w:rsidP="0088657F">
      <w:pPr>
        <w:pStyle w:val="Styl"/>
        <w:shd w:val="clear" w:color="auto" w:fill="FFFFFE"/>
        <w:spacing w:line="360" w:lineRule="auto"/>
        <w:ind w:right="4"/>
        <w:jc w:val="both"/>
      </w:pPr>
    </w:p>
    <w:p w:rsidR="00317B4E" w:rsidRPr="00E54AC2" w:rsidRDefault="00317B4E" w:rsidP="0088657F">
      <w:pPr>
        <w:pStyle w:val="Styl"/>
        <w:shd w:val="clear" w:color="auto" w:fill="FFFFFE"/>
        <w:spacing w:line="360" w:lineRule="auto"/>
        <w:ind w:right="340"/>
        <w:jc w:val="both"/>
        <w:sectPr w:rsidR="00317B4E" w:rsidRPr="00E54AC2" w:rsidSect="00977732">
          <w:type w:val="nextColumn"/>
          <w:pgSz w:w="11900" w:h="16840"/>
          <w:pgMar w:top="1417" w:right="1417" w:bottom="1417" w:left="1417" w:header="709" w:footer="709" w:gutter="0"/>
          <w:cols w:space="708"/>
        </w:sectPr>
      </w:pPr>
    </w:p>
    <w:p w:rsidR="003E2619" w:rsidRPr="00E54AC2" w:rsidRDefault="003E2619" w:rsidP="0088657F">
      <w:pPr>
        <w:spacing w:line="360" w:lineRule="auto"/>
        <w:jc w:val="center"/>
        <w:rPr>
          <w:b/>
          <w:bCs/>
          <w:sz w:val="24"/>
          <w:szCs w:val="24"/>
        </w:rPr>
      </w:pPr>
      <w:r w:rsidRPr="00E54AC2">
        <w:rPr>
          <w:b/>
          <w:bCs/>
          <w:sz w:val="24"/>
          <w:szCs w:val="24"/>
        </w:rPr>
        <w:lastRenderedPageBreak/>
        <w:t>OBOWIAZUJĄCE METODY WYCENY AKTYWÓW I PASYWÓW ORAZ USTALANIA WYNIKU FINASOWEGO</w:t>
      </w:r>
    </w:p>
    <w:p w:rsidR="0026499B" w:rsidRPr="00E54AC2" w:rsidRDefault="0026499B" w:rsidP="0088657F">
      <w:pPr>
        <w:spacing w:line="360" w:lineRule="auto"/>
        <w:jc w:val="both"/>
        <w:rPr>
          <w:b/>
          <w:bCs/>
          <w:sz w:val="24"/>
          <w:szCs w:val="24"/>
        </w:rPr>
      </w:pPr>
    </w:p>
    <w:p w:rsidR="0026499B" w:rsidRPr="00E54AC2" w:rsidRDefault="0026499B" w:rsidP="003E4385">
      <w:pPr>
        <w:pStyle w:val="Akapitzlist"/>
        <w:numPr>
          <w:ilvl w:val="0"/>
          <w:numId w:val="29"/>
        </w:numPr>
        <w:spacing w:line="360" w:lineRule="auto"/>
        <w:jc w:val="both"/>
        <w:rPr>
          <w:b/>
          <w:bCs/>
          <w:sz w:val="24"/>
          <w:szCs w:val="24"/>
        </w:rPr>
      </w:pPr>
      <w:r w:rsidRPr="00E54AC2">
        <w:rPr>
          <w:b/>
          <w:bCs/>
          <w:sz w:val="24"/>
          <w:szCs w:val="24"/>
        </w:rPr>
        <w:t>Podstawa prawna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jc w:val="both"/>
      </w:pPr>
      <w:r w:rsidRPr="00E54AC2">
        <w:t xml:space="preserve">Stosowane przez jednostkę zasady wyceny aktywów i pasywów wynikają z: </w:t>
      </w:r>
    </w:p>
    <w:p w:rsidR="003E2619" w:rsidRPr="00E54AC2" w:rsidRDefault="003E2619" w:rsidP="003E4385">
      <w:pPr>
        <w:pStyle w:val="Styl"/>
        <w:numPr>
          <w:ilvl w:val="0"/>
          <w:numId w:val="23"/>
        </w:numPr>
        <w:shd w:val="clear" w:color="auto" w:fill="FFFFFE"/>
        <w:spacing w:line="360" w:lineRule="auto"/>
        <w:ind w:right="110"/>
        <w:jc w:val="both"/>
      </w:pPr>
      <w:r w:rsidRPr="00E54AC2">
        <w:t>ustawy z dnia 29 września 1994 r. o rachunkowości (</w:t>
      </w:r>
      <w:proofErr w:type="spellStart"/>
      <w:r w:rsidRPr="00E54AC2">
        <w:t>t.j</w:t>
      </w:r>
      <w:proofErr w:type="spellEnd"/>
      <w:r w:rsidRPr="00E54AC2">
        <w:t>. Dz.U. z 20</w:t>
      </w:r>
      <w:r w:rsidR="0026499B" w:rsidRPr="00E54AC2">
        <w:t>21</w:t>
      </w:r>
      <w:r w:rsidRPr="00E54AC2">
        <w:t xml:space="preserve"> r. poz. </w:t>
      </w:r>
      <w:r w:rsidR="0026499B" w:rsidRPr="00E54AC2">
        <w:t>217</w:t>
      </w:r>
      <w:r w:rsidRPr="00E54AC2">
        <w:t xml:space="preserve">z </w:t>
      </w:r>
      <w:proofErr w:type="spellStart"/>
      <w:r w:rsidRPr="00E54AC2">
        <w:t>późn</w:t>
      </w:r>
      <w:proofErr w:type="spellEnd"/>
      <w:r w:rsidR="0026499B" w:rsidRPr="00E54AC2">
        <w:t>.</w:t>
      </w:r>
      <w:r w:rsidRPr="00E54AC2">
        <w:t xml:space="preserve"> zm.), </w:t>
      </w:r>
    </w:p>
    <w:p w:rsidR="0026499B" w:rsidRPr="00E54AC2" w:rsidRDefault="003E2619" w:rsidP="003E4385">
      <w:pPr>
        <w:pStyle w:val="Styl"/>
        <w:numPr>
          <w:ilvl w:val="0"/>
          <w:numId w:val="23"/>
        </w:numPr>
        <w:shd w:val="clear" w:color="auto" w:fill="FFFFFE"/>
        <w:spacing w:line="360" w:lineRule="auto"/>
        <w:ind w:right="91"/>
        <w:jc w:val="both"/>
      </w:pPr>
      <w:r w:rsidRPr="00E54AC2">
        <w:t>ustawy z dnia 27 sierpnia 2009 r. o finansach publicznych (</w:t>
      </w:r>
      <w:proofErr w:type="spellStart"/>
      <w:r w:rsidRPr="00E54AC2">
        <w:t>t.j</w:t>
      </w:r>
      <w:proofErr w:type="spellEnd"/>
      <w:r w:rsidR="0026499B" w:rsidRPr="00E54AC2">
        <w:t>.</w:t>
      </w:r>
      <w:r w:rsidR="0026499B" w:rsidRPr="00E54AC2">
        <w:rPr>
          <w:rStyle w:val="Nagwek1Znak"/>
          <w:rFonts w:ascii="Arial" w:hAnsi="Arial" w:cs="Arial"/>
          <w:sz w:val="24"/>
          <w:szCs w:val="24"/>
        </w:rPr>
        <w:t xml:space="preserve"> </w:t>
      </w:r>
      <w:r w:rsidR="0026499B" w:rsidRPr="00E54AC2">
        <w:rPr>
          <w:rStyle w:val="markedcontent"/>
        </w:rPr>
        <w:t xml:space="preserve">Dz. U. z 2022 </w:t>
      </w:r>
      <w:proofErr w:type="spellStart"/>
      <w:r w:rsidR="0026499B" w:rsidRPr="00E54AC2">
        <w:rPr>
          <w:rStyle w:val="markedcontent"/>
        </w:rPr>
        <w:t>r.poz</w:t>
      </w:r>
      <w:proofErr w:type="spellEnd"/>
      <w:r w:rsidR="0026499B" w:rsidRPr="00E54AC2">
        <w:rPr>
          <w:rStyle w:val="markedcontent"/>
        </w:rPr>
        <w:t>. 1634, 1725,1747, 1768, 1964)</w:t>
      </w:r>
    </w:p>
    <w:p w:rsidR="0026499B" w:rsidRPr="00E54AC2" w:rsidRDefault="003E2619" w:rsidP="003E4385">
      <w:pPr>
        <w:pStyle w:val="Styl"/>
        <w:numPr>
          <w:ilvl w:val="0"/>
          <w:numId w:val="23"/>
        </w:numPr>
        <w:shd w:val="clear" w:color="auto" w:fill="FFFFFE"/>
        <w:spacing w:line="360" w:lineRule="auto"/>
        <w:ind w:right="91"/>
        <w:jc w:val="both"/>
      </w:pPr>
      <w:r w:rsidRPr="00E54AC2">
        <w:t>rozporządzenia Ministra Rozwoju i Finans</w:t>
      </w:r>
      <w:r w:rsidR="00E54AC2">
        <w:t>ów z dnia 13 września 2017 r. w </w:t>
      </w:r>
      <w:r w:rsidRPr="00E54AC2">
        <w:t>sprawie rachunkowości oraz planów kont dla budżetu państwa, budżetów jednostek</w:t>
      </w:r>
      <w:r w:rsidR="00ED168A" w:rsidRPr="00E54AC2">
        <w:t xml:space="preserve"> </w:t>
      </w:r>
      <w:r w:rsidRPr="00E54AC2">
        <w:t>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Pr="00E54AC2">
        <w:t>t.j</w:t>
      </w:r>
      <w:proofErr w:type="spellEnd"/>
      <w:r w:rsidRPr="00E54AC2">
        <w:t xml:space="preserve">. Dz.U. z 2020 J;. poz. 342 z </w:t>
      </w:r>
      <w:proofErr w:type="spellStart"/>
      <w:r w:rsidRPr="00E54AC2">
        <w:t>późn</w:t>
      </w:r>
      <w:proofErr w:type="spellEnd"/>
      <w:r w:rsidR="0026499B" w:rsidRPr="00E54AC2">
        <w:t>.</w:t>
      </w:r>
      <w:r w:rsidRPr="00E54AC2">
        <w:t xml:space="preserve"> zm.), </w:t>
      </w:r>
    </w:p>
    <w:p w:rsidR="003E2619" w:rsidRDefault="003E2619" w:rsidP="003E4385">
      <w:pPr>
        <w:pStyle w:val="Styl"/>
        <w:numPr>
          <w:ilvl w:val="0"/>
          <w:numId w:val="23"/>
        </w:numPr>
        <w:shd w:val="clear" w:color="auto" w:fill="FFFFFE"/>
        <w:spacing w:line="360" w:lineRule="auto"/>
        <w:ind w:right="91"/>
        <w:jc w:val="both"/>
      </w:pPr>
      <w:r w:rsidRPr="00E54AC2">
        <w:t xml:space="preserve">rozporządzenia Ministra Kultury i Dziedzictwa Narodowego z dnia 29 października 2008 r. w sprawie sposobu ewidencji materiałów bibliotecznych (Dz.U. Nr 205, poz. 1283). </w:t>
      </w:r>
    </w:p>
    <w:p w:rsidR="001000BA" w:rsidRPr="00E54AC2" w:rsidRDefault="001000BA" w:rsidP="001000BA">
      <w:pPr>
        <w:pStyle w:val="Styl"/>
        <w:shd w:val="clear" w:color="auto" w:fill="FFFFFE"/>
        <w:spacing w:line="360" w:lineRule="auto"/>
        <w:ind w:left="720" w:right="91"/>
        <w:jc w:val="both"/>
      </w:pPr>
    </w:p>
    <w:p w:rsidR="003E2619" w:rsidRPr="00E54AC2" w:rsidRDefault="003E2619" w:rsidP="003E4385">
      <w:pPr>
        <w:pStyle w:val="Styl"/>
        <w:numPr>
          <w:ilvl w:val="0"/>
          <w:numId w:val="29"/>
        </w:numPr>
        <w:shd w:val="clear" w:color="auto" w:fill="FFFFFE"/>
        <w:spacing w:line="360" w:lineRule="auto"/>
        <w:ind w:left="426"/>
        <w:jc w:val="both"/>
        <w:rPr>
          <w:b/>
          <w:bCs/>
        </w:rPr>
      </w:pPr>
      <w:r w:rsidRPr="00E54AC2">
        <w:rPr>
          <w:b/>
          <w:bCs/>
        </w:rPr>
        <w:t xml:space="preserve">Obowiązujące zasady wyceny aktywów i pasywów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62"/>
        <w:jc w:val="both"/>
      </w:pPr>
      <w:r w:rsidRPr="00E54AC2">
        <w:rPr>
          <w:b/>
          <w:bCs/>
        </w:rPr>
        <w:t>Aktywa i pasywa</w:t>
      </w:r>
      <w:r w:rsidRPr="00E54AC2">
        <w:t xml:space="preserve"> jednostki wycenia się według zasad określonych w ustawie o</w:t>
      </w:r>
      <w:r w:rsidR="00E54AC2">
        <w:t> </w:t>
      </w:r>
      <w:r w:rsidRPr="00E54AC2">
        <w:t>rachunkowości oraz w przepisach szczególnych wydanych na podstawie ustawy o</w:t>
      </w:r>
      <w:r w:rsidR="00E54AC2">
        <w:t> </w:t>
      </w:r>
      <w:r w:rsidRPr="00E54AC2">
        <w:t xml:space="preserve">finansach publicznych według niżej przedstawionych zasad.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9"/>
        <w:jc w:val="both"/>
      </w:pPr>
      <w:r w:rsidRPr="00E54AC2">
        <w:t xml:space="preserve">Przy wycenie majątku likwidowanych jednostek lub postawionych w stan likwidacji stosuje się zasady wyceny ustalone w ustawie o rachunkowości dla jednostek kontynuujących działalność, chyba że przepisy dotyczące likwidacji są odmienne.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9"/>
        <w:jc w:val="both"/>
      </w:pPr>
      <w:r w:rsidRPr="00E54AC2">
        <w:t xml:space="preserve">Środki trwałe stanowiące własność Skarbu Państwa lub </w:t>
      </w:r>
      <w:r w:rsidR="00ED168A" w:rsidRPr="00E54AC2">
        <w:t xml:space="preserve">JST </w:t>
      </w:r>
      <w:r w:rsidRPr="00E54AC2">
        <w:t xml:space="preserve">otrzymane nieodpłatnie, na podstawie decyzji właściwego organu, mogą być wycenione w wartości określonej w tej decyzji.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9"/>
        <w:jc w:val="both"/>
      </w:pPr>
      <w:r w:rsidRPr="00E54AC2">
        <w:rPr>
          <w:b/>
          <w:bCs/>
        </w:rPr>
        <w:t>Środki trwałe oraz wartości niematerialne i prawne</w:t>
      </w:r>
      <w:r w:rsidRPr="00E54AC2">
        <w:t xml:space="preserve"> umarza się i amortyzuje oraz aktualizuje ich wartość, odnosząc różnice na fundusz jednostki. Odpisy umorzeniowo-amortyzacyjne ustala się według zasad określonych w ustawi</w:t>
      </w:r>
      <w:r w:rsidR="0088657F">
        <w:t>e o </w:t>
      </w:r>
      <w:r w:rsidRPr="00E54AC2">
        <w:t xml:space="preserve">rachunkowości. </w:t>
      </w:r>
    </w:p>
    <w:p w:rsidR="00B226EF" w:rsidRDefault="00B226EF" w:rsidP="0088657F">
      <w:pPr>
        <w:pStyle w:val="Styl"/>
        <w:shd w:val="clear" w:color="auto" w:fill="FFFFFE"/>
        <w:spacing w:line="360" w:lineRule="auto"/>
        <w:ind w:right="9"/>
        <w:jc w:val="both"/>
      </w:pP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9"/>
        <w:jc w:val="both"/>
      </w:pPr>
      <w:r w:rsidRPr="00E54AC2">
        <w:lastRenderedPageBreak/>
        <w:t>Wartości niematerialne i prawne nabyte z własnych środków wprowadza się do</w:t>
      </w:r>
      <w:r w:rsidR="00E54AC2">
        <w:t> </w:t>
      </w:r>
      <w:r w:rsidRPr="00E54AC2">
        <w:t>ewidencji w cenie nabycia/zakupu, otrzymane nieodpłatnie na podstawie decyzji właściwego organu przyjmuje się do ewidencji według wartości księgowej</w:t>
      </w:r>
      <w:r w:rsidR="00ED168A" w:rsidRPr="00E54AC2">
        <w:t xml:space="preserve"> </w:t>
      </w:r>
      <w:r w:rsidRPr="00E54AC2">
        <w:t>z</w:t>
      </w:r>
      <w:r w:rsidR="00E54AC2">
        <w:t> </w:t>
      </w:r>
      <w:r w:rsidRPr="00E54AC2">
        <w:t xml:space="preserve">poprzedniego miejsca użytkowania, a otrzymane na podstawie darowizny </w:t>
      </w:r>
      <w:r w:rsidR="00E54AC2">
        <w:t>–</w:t>
      </w:r>
      <w:r w:rsidRPr="00E54AC2">
        <w:t xml:space="preserve"> </w:t>
      </w:r>
      <w:r w:rsidR="00E54AC2">
        <w:t>w </w:t>
      </w:r>
      <w:r w:rsidRPr="00E54AC2">
        <w:t>wartości rynkowej na dzień nabycia. Wartość rynkowa określana jest na podstawie przeciętnych cen stosowanych w obrocie rzeczami tego samego rodzaju i gatunku</w:t>
      </w:r>
      <w:r w:rsidR="00E54AC2">
        <w:t xml:space="preserve">, </w:t>
      </w:r>
      <w:r w:rsidRPr="00E54AC2">
        <w:t>z</w:t>
      </w:r>
      <w:r w:rsidR="00E54AC2">
        <w:t> </w:t>
      </w:r>
      <w:r w:rsidRPr="00E54AC2">
        <w:t xml:space="preserve">uwzględnieniem ich stanu i stopnia zużycia. </w:t>
      </w:r>
    </w:p>
    <w:p w:rsidR="00202A05" w:rsidRPr="00E54AC2" w:rsidRDefault="003E2619" w:rsidP="0088657F">
      <w:pPr>
        <w:pStyle w:val="Styl"/>
        <w:shd w:val="clear" w:color="auto" w:fill="FFFFFE"/>
        <w:spacing w:line="360" w:lineRule="auto"/>
        <w:ind w:right="9"/>
        <w:jc w:val="both"/>
      </w:pPr>
      <w:r w:rsidRPr="00E54AC2">
        <w:t xml:space="preserve">Wartości niematerialne i prawne o wartości początkowej wyższej od wartości ustalonej w przepisach o podatku dochodowym dla osób prawnych (z wyjątkiem </w:t>
      </w:r>
      <w:r w:rsidR="00202A05" w:rsidRPr="00E54AC2">
        <w:t xml:space="preserve">podatku dochodowym od osób prawnych (załącznik nr 1 </w:t>
      </w:r>
      <w:r w:rsidR="00E54AC2">
        <w:t xml:space="preserve">do ustawy z dnia 15 lutego 1992 </w:t>
      </w:r>
      <w:proofErr w:type="spellStart"/>
      <w:r w:rsidR="00202A05" w:rsidRPr="00E54AC2">
        <w:t>r.</w:t>
      </w:r>
      <w:r w:rsidR="00CB7521" w:rsidRPr="00E54AC2">
        <w:t>o</w:t>
      </w:r>
      <w:proofErr w:type="spellEnd"/>
      <w:r w:rsidR="00E54AC2">
        <w:t> </w:t>
      </w:r>
      <w:r w:rsidR="00CB7521" w:rsidRPr="00E54AC2">
        <w:t>podatku dochodowym od osób prawnych</w:t>
      </w:r>
      <w:r w:rsidR="00202A05" w:rsidRPr="00E54AC2">
        <w:t xml:space="preserve">, </w:t>
      </w:r>
      <w:proofErr w:type="spellStart"/>
      <w:r w:rsidR="00202A05" w:rsidRPr="00E54AC2">
        <w:t>t</w:t>
      </w:r>
      <w:r w:rsidR="0088657F">
        <w:t>.j</w:t>
      </w:r>
      <w:proofErr w:type="spellEnd"/>
      <w:r w:rsidR="0088657F">
        <w:t>. Dz.U. z 2020 r. poz. 1406 z </w:t>
      </w:r>
      <w:proofErr w:type="spellStart"/>
      <w:r w:rsidR="00202A05" w:rsidRPr="00E54AC2">
        <w:t>późn</w:t>
      </w:r>
      <w:proofErr w:type="spellEnd"/>
      <w:r w:rsidR="00202A05" w:rsidRPr="00E54AC2">
        <w:t xml:space="preserve">. zm.) </w:t>
      </w:r>
    </w:p>
    <w:p w:rsidR="00202A05" w:rsidRPr="00E54AC2" w:rsidRDefault="00202A05" w:rsidP="0088657F">
      <w:pPr>
        <w:pStyle w:val="Styl"/>
        <w:shd w:val="clear" w:color="auto" w:fill="FEFFFE"/>
        <w:spacing w:line="360" w:lineRule="auto"/>
        <w:ind w:right="43"/>
        <w:jc w:val="both"/>
      </w:pPr>
      <w:r w:rsidRPr="00E54AC2">
        <w:t xml:space="preserve">Umorzenie ujmowane jest na koncie 071 "Umorzenie środków trwałych oraz wartości niematerialnych i prawnych". Amortyzacja obciąża konto 400 "Amortyzacja". </w:t>
      </w:r>
    </w:p>
    <w:p w:rsidR="00202A05" w:rsidRPr="00E54AC2" w:rsidRDefault="00202A05" w:rsidP="0088657F">
      <w:pPr>
        <w:pStyle w:val="Styl"/>
        <w:shd w:val="clear" w:color="auto" w:fill="FEFFFE"/>
        <w:spacing w:line="360" w:lineRule="auto"/>
        <w:ind w:right="14"/>
        <w:jc w:val="both"/>
      </w:pPr>
      <w:r w:rsidRPr="00E54AC2">
        <w:t xml:space="preserve">Na dzień bilansowy dla wartości niematerialnych i prawnych umarzanych sukcesywnie dokonuje się także odpisów z tytułu aktualizacji ich wyceny według art. 32 ust. 4 ustawy o rachunkowości. </w:t>
      </w:r>
    </w:p>
    <w:p w:rsidR="00A167A3" w:rsidRPr="00E54AC2" w:rsidRDefault="00202A05" w:rsidP="0088657F">
      <w:pPr>
        <w:pStyle w:val="Styl"/>
        <w:shd w:val="clear" w:color="auto" w:fill="FEFFFE"/>
        <w:spacing w:line="360" w:lineRule="auto"/>
        <w:ind w:right="14"/>
        <w:jc w:val="both"/>
      </w:pPr>
      <w:r w:rsidRPr="00E54AC2">
        <w:t>Wartości niematerialne i prawne zakupione ze środków na wydatki bieżące oraz stanowiące pierwsze wyposażenie nowych obiektów o wartości początkowej niższej od wymienionej w ustawie o podatku dochodowym dla osób prawnych, a także będące pomocami dydaktycznymi albo ich nieodłącznymi częściami</w:t>
      </w:r>
      <w:r w:rsidR="00A167A3" w:rsidRPr="00E54AC2">
        <w:t xml:space="preserve"> traktuje się jako pozostałe wartości niematerialne i prawne, które umarzane są w 100% w miesiącu przyjęcia do używania, a umorzenie to ujmowane jest na koncie 072 "Umorzenie pozostałych środków trwałych oraz wartości niematerialnych i prawnych oraz zbiorów bibliotecznych" w korespondencji z kontem 401 "Zużycie materiałów i energii" lub ujmuje się tylko w ewidencji ilościowej, spisując w koszty pod datą zakupu.</w:t>
      </w:r>
    </w:p>
    <w:p w:rsidR="00CB7521" w:rsidRDefault="00A167A3" w:rsidP="0088657F">
      <w:pPr>
        <w:pStyle w:val="Styl"/>
        <w:shd w:val="clear" w:color="auto" w:fill="FEFFFE"/>
        <w:spacing w:line="360" w:lineRule="auto"/>
        <w:ind w:right="14"/>
        <w:jc w:val="both"/>
      </w:pPr>
      <w:r w:rsidRPr="00E54AC2">
        <w:t>Ewidencja szczegółowa dla wartości niematerialnych i prawnych objętych ewidencją na koncie 020 "Wartości niematerialne i prawne" umożliwia ustalenie umorzenia oddzielnie dla poszczególnych podstawowych i oddzielnie dla pozostałych wartości niematerialnych i prawnych. W tym celu zakłada się dwa konta analityczne: jedno dla umarzanych sukcesywnie zgodnie z planem amortyzacji 021</w:t>
      </w:r>
      <w:r w:rsidR="00CB7521" w:rsidRPr="00E54AC2">
        <w:t>-01-01</w:t>
      </w:r>
      <w:r w:rsidRPr="00E54AC2">
        <w:t xml:space="preserve"> .Podstawowe wartości niematerialne i prawne", drugie dla odpisywanych w 100% wartości początkowej w koszty operacyjne w momencie przyjęcia ich do używania </w:t>
      </w:r>
      <w:r w:rsidR="00CB7521" w:rsidRPr="00E54AC2">
        <w:t>–</w:t>
      </w:r>
      <w:r w:rsidRPr="00E54AC2">
        <w:t xml:space="preserve"> 02</w:t>
      </w:r>
      <w:r w:rsidR="00CB7521" w:rsidRPr="00E54AC2">
        <w:t>1-01-02</w:t>
      </w:r>
      <w:r w:rsidRPr="00E54AC2">
        <w:t xml:space="preserve"> </w:t>
      </w:r>
    </w:p>
    <w:p w:rsidR="00A167A3" w:rsidRPr="00E54AC2" w:rsidRDefault="00A167A3" w:rsidP="0088657F">
      <w:pPr>
        <w:pStyle w:val="Styl"/>
        <w:shd w:val="clear" w:color="auto" w:fill="FEFFFE"/>
        <w:spacing w:line="360" w:lineRule="auto"/>
        <w:ind w:right="14"/>
        <w:jc w:val="both"/>
      </w:pPr>
      <w:r w:rsidRPr="00E54AC2">
        <w:rPr>
          <w:b/>
          <w:bCs/>
        </w:rPr>
        <w:lastRenderedPageBreak/>
        <w:t>Pozostałe wartości niematerialne i prawne</w:t>
      </w:r>
      <w:r w:rsidRPr="00E54AC2">
        <w:t xml:space="preserve">". </w:t>
      </w:r>
    </w:p>
    <w:p w:rsidR="00A167A3" w:rsidRPr="00E54AC2" w:rsidRDefault="00A167A3" w:rsidP="0088657F">
      <w:pPr>
        <w:pStyle w:val="Styl"/>
        <w:shd w:val="clear" w:color="auto" w:fill="FEFFFE"/>
        <w:spacing w:line="360" w:lineRule="auto"/>
        <w:jc w:val="both"/>
        <w:rPr>
          <w:i/>
          <w:iCs/>
        </w:rPr>
      </w:pPr>
      <w:r w:rsidRPr="00E54AC2">
        <w:t>Rzeczowe aktywa trwałe obejmują</w:t>
      </w:r>
      <w:r w:rsidR="00B004EC" w:rsidRPr="00E54AC2">
        <w:t>:</w:t>
      </w:r>
      <w:r w:rsidRPr="00E54AC2">
        <w:rPr>
          <w:i/>
          <w:iCs/>
        </w:rPr>
        <w:t xml:space="preserve"> </w:t>
      </w:r>
    </w:p>
    <w:p w:rsidR="00A167A3" w:rsidRPr="00E54AC2" w:rsidRDefault="00A167A3" w:rsidP="003E4385">
      <w:pPr>
        <w:pStyle w:val="Styl"/>
        <w:numPr>
          <w:ilvl w:val="0"/>
          <w:numId w:val="24"/>
        </w:numPr>
        <w:shd w:val="clear" w:color="auto" w:fill="FEFFFE"/>
        <w:spacing w:line="360" w:lineRule="auto"/>
        <w:jc w:val="both"/>
      </w:pPr>
      <w:r w:rsidRPr="00E54AC2">
        <w:t>środki trwałe</w:t>
      </w:r>
      <w:r w:rsidR="00CB7521" w:rsidRPr="00E54AC2">
        <w:t>,</w:t>
      </w:r>
      <w:r w:rsidRPr="00E54AC2">
        <w:t xml:space="preserve"> </w:t>
      </w:r>
    </w:p>
    <w:p w:rsidR="00A167A3" w:rsidRPr="00E54AC2" w:rsidRDefault="00A167A3" w:rsidP="003E4385">
      <w:pPr>
        <w:pStyle w:val="Styl"/>
        <w:numPr>
          <w:ilvl w:val="0"/>
          <w:numId w:val="24"/>
        </w:numPr>
        <w:shd w:val="clear" w:color="auto" w:fill="FEFFFE"/>
        <w:spacing w:line="360" w:lineRule="auto"/>
        <w:jc w:val="both"/>
      </w:pPr>
      <w:r w:rsidRPr="00E54AC2">
        <w:t>pozostałe środki trwałe</w:t>
      </w:r>
      <w:r w:rsidR="00CB7521" w:rsidRPr="00E54AC2">
        <w:t>,</w:t>
      </w:r>
      <w:r w:rsidRPr="00E54AC2">
        <w:t xml:space="preserve"> </w:t>
      </w:r>
    </w:p>
    <w:p w:rsidR="00B004EC" w:rsidRPr="00E54AC2" w:rsidRDefault="00A167A3" w:rsidP="003E4385">
      <w:pPr>
        <w:pStyle w:val="Styl"/>
        <w:numPr>
          <w:ilvl w:val="0"/>
          <w:numId w:val="24"/>
        </w:numPr>
        <w:shd w:val="clear" w:color="auto" w:fill="FFFFFE"/>
        <w:spacing w:line="360" w:lineRule="auto"/>
        <w:ind w:right="81"/>
        <w:jc w:val="both"/>
      </w:pPr>
      <w:r w:rsidRPr="00E54AC2">
        <w:t>środki trwałe w budowie (inwestycje)</w:t>
      </w:r>
      <w:r w:rsidR="00CB7521" w:rsidRPr="00E54AC2">
        <w:t>.</w:t>
      </w:r>
    </w:p>
    <w:p w:rsidR="00B004EC" w:rsidRPr="00E54AC2" w:rsidRDefault="00A90385" w:rsidP="003E4385">
      <w:pPr>
        <w:pStyle w:val="Styl"/>
        <w:numPr>
          <w:ilvl w:val="0"/>
          <w:numId w:val="24"/>
        </w:numPr>
        <w:shd w:val="clear" w:color="auto" w:fill="FFFFFE"/>
        <w:spacing w:line="360" w:lineRule="auto"/>
        <w:ind w:right="81"/>
        <w:jc w:val="both"/>
        <w:rPr>
          <w:i/>
          <w:iCs/>
        </w:rPr>
      </w:pPr>
      <w:r>
        <w:t>ś</w:t>
      </w:r>
      <w:r w:rsidR="00B004EC" w:rsidRPr="00E54AC2">
        <w:t>rodki trwałe to składniki aktywów zdefiniowane wart. 3 ust.</w:t>
      </w:r>
      <w:r w:rsidR="00CB7521" w:rsidRPr="00E54AC2">
        <w:t>1.</w:t>
      </w:r>
      <w:r w:rsidR="00B004EC" w:rsidRPr="00E54AC2">
        <w:t xml:space="preserve"> pkt 15 ustawy o</w:t>
      </w:r>
      <w:r w:rsidR="00E54AC2">
        <w:t> </w:t>
      </w:r>
      <w:r w:rsidR="00B004EC" w:rsidRPr="00E54AC2">
        <w:t xml:space="preserve">rachunkowości oraz środki trwałe stanowiące własność jednostki samorządu terytorialnego w stosunku do których jednostka sprawuje uprawnienia właścicielskie, niezależnie od sposobu ich wykorzystania. </w:t>
      </w:r>
    </w:p>
    <w:p w:rsidR="00B004EC" w:rsidRPr="00E54AC2" w:rsidRDefault="00A90385" w:rsidP="003E4385">
      <w:pPr>
        <w:pStyle w:val="Styl"/>
        <w:numPr>
          <w:ilvl w:val="0"/>
          <w:numId w:val="24"/>
        </w:numPr>
        <w:shd w:val="clear" w:color="auto" w:fill="FFFFFE"/>
        <w:spacing w:line="360" w:lineRule="auto"/>
        <w:jc w:val="both"/>
      </w:pPr>
      <w:r>
        <w:t>ś</w:t>
      </w:r>
      <w:r w:rsidR="00B004EC" w:rsidRPr="00E54AC2">
        <w:t xml:space="preserve">rodki trwałe obejmują w szczególności: </w:t>
      </w:r>
    </w:p>
    <w:p w:rsidR="00CB7521" w:rsidRPr="00E54AC2" w:rsidRDefault="00B004EC" w:rsidP="003E4385">
      <w:pPr>
        <w:pStyle w:val="Styl"/>
        <w:numPr>
          <w:ilvl w:val="0"/>
          <w:numId w:val="24"/>
        </w:numPr>
        <w:shd w:val="clear" w:color="auto" w:fill="FFFFFE"/>
        <w:spacing w:line="360" w:lineRule="auto"/>
        <w:jc w:val="both"/>
      </w:pPr>
      <w:r w:rsidRPr="00E54AC2">
        <w:t xml:space="preserve">nieruchomości, w tym grunty, </w:t>
      </w:r>
    </w:p>
    <w:p w:rsidR="00CB7521" w:rsidRPr="00E54AC2" w:rsidRDefault="00B004EC" w:rsidP="003E4385">
      <w:pPr>
        <w:pStyle w:val="Styl"/>
        <w:numPr>
          <w:ilvl w:val="0"/>
          <w:numId w:val="24"/>
        </w:numPr>
        <w:shd w:val="clear" w:color="auto" w:fill="FFFFFE"/>
        <w:spacing w:line="360" w:lineRule="auto"/>
        <w:jc w:val="both"/>
      </w:pPr>
      <w:r w:rsidRPr="00E54AC2">
        <w:t>prawo użytkowania wieczystego gruntu,</w:t>
      </w:r>
    </w:p>
    <w:p w:rsidR="00B004EC" w:rsidRPr="00E54AC2" w:rsidRDefault="00B004EC" w:rsidP="003E4385">
      <w:pPr>
        <w:pStyle w:val="Styl"/>
        <w:numPr>
          <w:ilvl w:val="0"/>
          <w:numId w:val="24"/>
        </w:numPr>
        <w:shd w:val="clear" w:color="auto" w:fill="FFFFFE"/>
        <w:spacing w:line="360" w:lineRule="auto"/>
        <w:jc w:val="both"/>
      </w:pPr>
      <w:r w:rsidRPr="00E54AC2">
        <w:t xml:space="preserve">lokale będące odrębną własnością, budynki, budowle, </w:t>
      </w:r>
    </w:p>
    <w:p w:rsidR="00B004EC" w:rsidRPr="00E54AC2" w:rsidRDefault="00B004EC" w:rsidP="003E4385">
      <w:pPr>
        <w:pStyle w:val="Styl"/>
        <w:numPr>
          <w:ilvl w:val="0"/>
          <w:numId w:val="24"/>
        </w:numPr>
        <w:shd w:val="clear" w:color="auto" w:fill="FFFFFE"/>
        <w:spacing w:line="360" w:lineRule="auto"/>
        <w:jc w:val="both"/>
      </w:pPr>
      <w:r w:rsidRPr="00E54AC2">
        <w:t xml:space="preserve">maszyny i urządzenia, </w:t>
      </w:r>
    </w:p>
    <w:p w:rsidR="00B004EC" w:rsidRPr="00E54AC2" w:rsidRDefault="00B004EC" w:rsidP="003E4385">
      <w:pPr>
        <w:pStyle w:val="Styl"/>
        <w:numPr>
          <w:ilvl w:val="0"/>
          <w:numId w:val="24"/>
        </w:numPr>
        <w:shd w:val="clear" w:color="auto" w:fill="FFFFFE"/>
        <w:spacing w:line="360" w:lineRule="auto"/>
        <w:jc w:val="both"/>
      </w:pPr>
      <w:r w:rsidRPr="00E54AC2">
        <w:t>środki transportu i inne rzeczy.</w:t>
      </w:r>
    </w:p>
    <w:p w:rsidR="00CB7521" w:rsidRPr="00B226EF" w:rsidRDefault="00B004EC" w:rsidP="00B226EF">
      <w:pPr>
        <w:pStyle w:val="Styl"/>
        <w:shd w:val="clear" w:color="auto" w:fill="FFFFFE"/>
        <w:spacing w:line="360" w:lineRule="auto"/>
        <w:ind w:right="38"/>
        <w:jc w:val="both"/>
        <w:rPr>
          <w:i/>
          <w:iCs/>
        </w:rPr>
      </w:pPr>
      <w:r w:rsidRPr="00E54AC2">
        <w:t>Do środków trwałych jednostki zalicza się także obce środki trwałe znajdujące się w</w:t>
      </w:r>
      <w:r w:rsidR="00E54AC2">
        <w:t> </w:t>
      </w:r>
      <w:r w:rsidRPr="00E54AC2">
        <w:t xml:space="preserve">jej użytkowaniu na podstawie art. 3 ust. 4 ustawy o rachunkowości, jeśli występuje ona jako "korzystający" </w:t>
      </w:r>
    </w:p>
    <w:p w:rsidR="00B004EC" w:rsidRPr="00E54AC2" w:rsidRDefault="00B004EC" w:rsidP="0088657F">
      <w:pPr>
        <w:pStyle w:val="Styl"/>
        <w:shd w:val="clear" w:color="auto" w:fill="FFFFFE"/>
        <w:spacing w:line="360" w:lineRule="auto"/>
        <w:jc w:val="both"/>
      </w:pPr>
      <w:r w:rsidRPr="00E54AC2">
        <w:t xml:space="preserve">Środki trwałe w dniu przyjęcia do użytkowania wycenia się: </w:t>
      </w:r>
    </w:p>
    <w:p w:rsidR="00B004EC" w:rsidRPr="00E54AC2" w:rsidRDefault="00B004EC" w:rsidP="003E4385">
      <w:pPr>
        <w:pStyle w:val="Styl"/>
        <w:numPr>
          <w:ilvl w:val="0"/>
          <w:numId w:val="25"/>
        </w:numPr>
        <w:shd w:val="clear" w:color="auto" w:fill="FFFFFE"/>
        <w:spacing w:line="360" w:lineRule="auto"/>
        <w:ind w:right="23"/>
        <w:jc w:val="both"/>
      </w:pPr>
      <w:r w:rsidRPr="00E54AC2">
        <w:t xml:space="preserve">w przypadku zakupu - według ceny nabycia lub ceny zakupu, jeśli koszty zakupu nie stanowią istotnej wartości, </w:t>
      </w:r>
    </w:p>
    <w:p w:rsidR="00B004EC" w:rsidRPr="00E54AC2" w:rsidRDefault="00B004EC" w:rsidP="003E4385">
      <w:pPr>
        <w:pStyle w:val="Styl"/>
        <w:numPr>
          <w:ilvl w:val="0"/>
          <w:numId w:val="25"/>
        </w:numPr>
        <w:shd w:val="clear" w:color="auto" w:fill="FFFFFE"/>
        <w:spacing w:line="360" w:lineRule="auto"/>
        <w:ind w:right="23"/>
        <w:jc w:val="both"/>
      </w:pPr>
      <w:r w:rsidRPr="00E54AC2">
        <w:t xml:space="preserve">w przypadku wytworzenia we własnym zakresie - według kosztu wytworzenia, zaś w przypadku trudności z ustaleniem kosztu wytworzenia - według wyceny dokonanej przez rzeczoznawcę, </w:t>
      </w:r>
    </w:p>
    <w:p w:rsidR="00B05528" w:rsidRPr="00E54AC2" w:rsidRDefault="00B004EC" w:rsidP="003E4385">
      <w:pPr>
        <w:pStyle w:val="Styl"/>
        <w:numPr>
          <w:ilvl w:val="0"/>
          <w:numId w:val="25"/>
        </w:numPr>
        <w:shd w:val="clear" w:color="auto" w:fill="FFFFFE"/>
        <w:spacing w:line="360" w:lineRule="auto"/>
        <w:ind w:right="23"/>
        <w:jc w:val="both"/>
      </w:pPr>
      <w:r w:rsidRPr="00E54AC2">
        <w:t xml:space="preserve">w przypadku ujawnienia w trakcie inwentaryzacji - według posiadanych dokumentów z uwzględnieniem zużycia, a przy ich braku - według wartości godziwej, </w:t>
      </w:r>
    </w:p>
    <w:p w:rsidR="00B05528" w:rsidRPr="00E54AC2" w:rsidRDefault="00B004EC" w:rsidP="003E4385">
      <w:pPr>
        <w:pStyle w:val="Styl"/>
        <w:numPr>
          <w:ilvl w:val="0"/>
          <w:numId w:val="25"/>
        </w:numPr>
        <w:shd w:val="clear" w:color="auto" w:fill="FFFFFE"/>
        <w:spacing w:line="360" w:lineRule="auto"/>
        <w:ind w:right="23"/>
        <w:jc w:val="both"/>
      </w:pPr>
      <w:r w:rsidRPr="00E54AC2">
        <w:t xml:space="preserve">w przypadku spadku lub darowizny - według wartości godziwej z dnia otrzymania lub w niższej wartości określonej w umowie o przekazaniu, </w:t>
      </w:r>
    </w:p>
    <w:p w:rsidR="00B05528" w:rsidRDefault="00B004EC" w:rsidP="003E4385">
      <w:pPr>
        <w:pStyle w:val="Styl"/>
        <w:numPr>
          <w:ilvl w:val="0"/>
          <w:numId w:val="25"/>
        </w:numPr>
        <w:shd w:val="clear" w:color="auto" w:fill="FFFFFE"/>
        <w:spacing w:line="360" w:lineRule="auto"/>
        <w:ind w:right="23"/>
        <w:jc w:val="both"/>
      </w:pPr>
      <w:r w:rsidRPr="00E54AC2">
        <w:t>w przypadku otrzymania w sposób nieodpłatny od Skarbu Państwa lub jednostki samorządu terytorialnego - w wysokości określonej w decyzji o</w:t>
      </w:r>
      <w:r w:rsidR="00E54AC2">
        <w:t> </w:t>
      </w:r>
      <w:r w:rsidRPr="00E54AC2">
        <w:t xml:space="preserve">przekazaniu, </w:t>
      </w:r>
    </w:p>
    <w:p w:rsidR="00B226EF" w:rsidRPr="00E54AC2" w:rsidRDefault="00B226EF" w:rsidP="00B226EF">
      <w:pPr>
        <w:pStyle w:val="Styl"/>
        <w:shd w:val="clear" w:color="auto" w:fill="FFFFFE"/>
        <w:spacing w:line="360" w:lineRule="auto"/>
        <w:ind w:left="720" w:right="23"/>
        <w:jc w:val="both"/>
      </w:pPr>
    </w:p>
    <w:p w:rsidR="00B004EC" w:rsidRPr="00E54AC2" w:rsidRDefault="00B004EC" w:rsidP="003E4385">
      <w:pPr>
        <w:pStyle w:val="Styl"/>
        <w:numPr>
          <w:ilvl w:val="0"/>
          <w:numId w:val="25"/>
        </w:numPr>
        <w:shd w:val="clear" w:color="auto" w:fill="FFFFFE"/>
        <w:spacing w:line="360" w:lineRule="auto"/>
        <w:ind w:right="23"/>
        <w:jc w:val="both"/>
      </w:pPr>
      <w:r w:rsidRPr="00E54AC2">
        <w:lastRenderedPageBreak/>
        <w:t xml:space="preserve">w przypadku otrzymania środka na skutek wymiany środka niesprawnego </w:t>
      </w:r>
      <w:r w:rsidR="00E54AC2">
        <w:t>–</w:t>
      </w:r>
      <w:r w:rsidRPr="00E54AC2">
        <w:t xml:space="preserve"> </w:t>
      </w:r>
      <w:r w:rsidR="00E54AC2">
        <w:t>w </w:t>
      </w:r>
      <w:r w:rsidRPr="00E54AC2">
        <w:t>wysokości wynikającej z dowodu dostawcy, z podaniem cech szczególny</w:t>
      </w:r>
      <w:r w:rsidR="00E54AC2">
        <w:t xml:space="preserve">ch </w:t>
      </w:r>
      <w:r w:rsidRPr="00E54AC2">
        <w:t xml:space="preserve">nowego środka, </w:t>
      </w:r>
    </w:p>
    <w:p w:rsidR="00A75CFE" w:rsidRPr="00E54AC2" w:rsidRDefault="00B004EC" w:rsidP="0088657F">
      <w:pPr>
        <w:pStyle w:val="Styl"/>
        <w:numPr>
          <w:ilvl w:val="0"/>
          <w:numId w:val="25"/>
        </w:numPr>
        <w:shd w:val="clear" w:color="auto" w:fill="FEFFFE"/>
        <w:spacing w:line="360" w:lineRule="auto"/>
        <w:ind w:right="-19"/>
        <w:jc w:val="both"/>
      </w:pPr>
      <w:r w:rsidRPr="00E54AC2">
        <w:t>w przypadku otrzymania przez zakład budżetowy</w:t>
      </w:r>
      <w:r w:rsidR="00B05528" w:rsidRPr="00E54AC2">
        <w:t xml:space="preserve"> </w:t>
      </w:r>
      <w:r w:rsidRPr="00E54AC2">
        <w:t>powstały ze zlikwidowanego</w:t>
      </w:r>
      <w:r w:rsidR="00B05528" w:rsidRPr="00E54AC2">
        <w:t xml:space="preserve"> </w:t>
      </w:r>
      <w:r w:rsidRPr="00E54AC2">
        <w:t>przedsiębiorstwa (mającego osobowość prawną) - w tzw. szyku rozwartym,</w:t>
      </w:r>
      <w:r w:rsidR="00415124">
        <w:t xml:space="preserve"> tj. </w:t>
      </w:r>
      <w:r w:rsidR="00B05528" w:rsidRPr="00E54AC2">
        <w:t>w</w:t>
      </w:r>
      <w:r w:rsidR="00E54AC2">
        <w:t> </w:t>
      </w:r>
      <w:r w:rsidR="00B05528" w:rsidRPr="00E54AC2">
        <w:t>wysokości wartości początkowej brutto i dotychczasowego umorzenia z</w:t>
      </w:r>
      <w:r w:rsidR="00E54AC2">
        <w:t> </w:t>
      </w:r>
      <w:r w:rsidR="00B05528" w:rsidRPr="00E54AC2">
        <w:t xml:space="preserve">poprzedniego miejsca. </w:t>
      </w:r>
    </w:p>
    <w:p w:rsidR="00A75CFE" w:rsidRPr="00E54AC2" w:rsidRDefault="00A75CFE" w:rsidP="0088657F">
      <w:pPr>
        <w:pStyle w:val="Styl"/>
        <w:shd w:val="clear" w:color="auto" w:fill="FEFFFE"/>
        <w:spacing w:line="360" w:lineRule="auto"/>
        <w:jc w:val="both"/>
      </w:pPr>
      <w:r w:rsidRPr="00E54AC2">
        <w:t xml:space="preserve">Na dzień bilansowy środki trwałe (z wyjątkiem gruntów, których się nie umarza) wycenia się w wartości netto, tj. z uwzględnieniem odpisów umorzeniowych ustalonych na dzień bilansowy. </w:t>
      </w:r>
    </w:p>
    <w:p w:rsidR="00364C02" w:rsidRPr="00E54AC2" w:rsidRDefault="00364C02" w:rsidP="0088657F">
      <w:pPr>
        <w:pStyle w:val="Styl"/>
        <w:shd w:val="clear" w:color="auto" w:fill="FEFFFE"/>
        <w:spacing w:line="360" w:lineRule="auto"/>
        <w:ind w:right="19"/>
        <w:jc w:val="both"/>
      </w:pPr>
      <w:r w:rsidRPr="00E54AC2">
        <w:t xml:space="preserve">Wartość początkowa środków trwałych i dokonane odpisy umorzeniowe podlegają aktualizacji zgodnie z zasadami określonymi w odrębnych przepisach. Na dzień bilansowy dokonuje się też odpisów aktualizujących wartość środków trwałych zgodnie z art. 32 ust. 4 ustawy o rachunkowości. Wyniki z tej aktualizacji odnosi się na fundusz jednostki. </w:t>
      </w:r>
    </w:p>
    <w:p w:rsidR="00364C02" w:rsidRPr="00E54AC2" w:rsidRDefault="00364C02" w:rsidP="0088657F">
      <w:pPr>
        <w:pStyle w:val="Styl"/>
        <w:shd w:val="clear" w:color="auto" w:fill="FEFFFE"/>
        <w:spacing w:line="360" w:lineRule="auto"/>
        <w:jc w:val="both"/>
      </w:pPr>
      <w:r w:rsidRPr="00E54AC2">
        <w:t xml:space="preserve">Środki trwałe ewidencjonuje się w podziale na: </w:t>
      </w:r>
    </w:p>
    <w:p w:rsidR="00364C02" w:rsidRPr="00E54AC2" w:rsidRDefault="00364C02" w:rsidP="003E4385">
      <w:pPr>
        <w:pStyle w:val="Styl"/>
        <w:numPr>
          <w:ilvl w:val="0"/>
          <w:numId w:val="3"/>
        </w:numPr>
        <w:shd w:val="clear" w:color="auto" w:fill="FEFFFE"/>
        <w:spacing w:line="360" w:lineRule="auto"/>
        <w:jc w:val="both"/>
      </w:pPr>
      <w:r w:rsidRPr="00E54AC2">
        <w:t xml:space="preserve">podstawowe środki trwałe na koncie 011"Środki trwałe", </w:t>
      </w:r>
    </w:p>
    <w:p w:rsidR="00EE51FD" w:rsidRPr="00E54AC2" w:rsidRDefault="00EE51FD" w:rsidP="003E4385">
      <w:pPr>
        <w:pStyle w:val="Styl"/>
        <w:numPr>
          <w:ilvl w:val="0"/>
          <w:numId w:val="3"/>
        </w:numPr>
        <w:shd w:val="clear" w:color="auto" w:fill="FEFFFE"/>
        <w:spacing w:line="360" w:lineRule="auto"/>
        <w:jc w:val="both"/>
      </w:pPr>
      <w:r w:rsidRPr="00E54AC2">
        <w:t>pozostałe środki trwałe na koncie 013 „Pozostałe środki trwałe”.</w:t>
      </w:r>
    </w:p>
    <w:p w:rsidR="00AE62ED" w:rsidRPr="00E54AC2" w:rsidRDefault="00AE62ED" w:rsidP="0088657F">
      <w:pPr>
        <w:pStyle w:val="Styl"/>
        <w:shd w:val="clear" w:color="auto" w:fill="FEFFFE"/>
        <w:spacing w:line="360" w:lineRule="auto"/>
        <w:jc w:val="both"/>
      </w:pPr>
    </w:p>
    <w:p w:rsidR="00364C02" w:rsidRPr="00E54AC2" w:rsidRDefault="00364C02" w:rsidP="0088657F">
      <w:pPr>
        <w:pStyle w:val="Styl"/>
        <w:shd w:val="clear" w:color="auto" w:fill="FEFFFE"/>
        <w:spacing w:line="360" w:lineRule="auto"/>
        <w:ind w:right="19"/>
        <w:jc w:val="both"/>
        <w:rPr>
          <w:i/>
          <w:iCs/>
        </w:rPr>
      </w:pPr>
      <w:r w:rsidRPr="00E54AC2">
        <w:rPr>
          <w:b/>
          <w:bCs/>
        </w:rPr>
        <w:t>Podstawowe środki trwałe</w:t>
      </w:r>
      <w:r w:rsidRPr="00E54AC2">
        <w:t xml:space="preserve"> finansuje się ze środków na inwestycje w rozumieniu ustawy o finansach publicznych i wydanego na jej podstawie rozporządzenia Ministra Finansów z dnia 2 marca 2010 r. w sprawie szczegółowej klasyfikacji dochodów, wydatków, przychodów i rozchodów oraz środków pochodzących ze źródeł zagranicznych (</w:t>
      </w:r>
      <w:proofErr w:type="spellStart"/>
      <w:r w:rsidRPr="00E54AC2">
        <w:t>t.j</w:t>
      </w:r>
      <w:proofErr w:type="spellEnd"/>
      <w:r w:rsidRPr="00E54AC2">
        <w:t xml:space="preserve">. Dz.U. z 2014 r. poz. 1053 z późno zm.), a także rozporządzenia Rady Ministrów z dnia 2 grudnia 2010 r. w sprawie szczegółowego finansowania inwestycji z budżetu państwa (Dz.U. Nr 238, poz. 1579). Umarzane są (z wyjątkiem gruntów) stopniowo na podstawie aktualnego planu amortyzacji według stawek amortyzacyjnych ustalonych </w:t>
      </w:r>
      <w:r w:rsidRPr="00E54AC2">
        <w:rPr>
          <w:i/>
          <w:iCs/>
        </w:rPr>
        <w:t xml:space="preserve"> </w:t>
      </w:r>
      <w:r w:rsidRPr="00E54AC2">
        <w:t xml:space="preserve">w ustawie o podatku dochodowym od osób prawnych (załącznik nr 1 do ustawy) </w:t>
      </w:r>
    </w:p>
    <w:p w:rsidR="00364C02" w:rsidRPr="00E54AC2" w:rsidRDefault="00364C02" w:rsidP="0088657F">
      <w:pPr>
        <w:pStyle w:val="Styl"/>
        <w:shd w:val="clear" w:color="auto" w:fill="FEFFFE"/>
        <w:spacing w:line="360" w:lineRule="auto"/>
        <w:jc w:val="both"/>
        <w:rPr>
          <w:i/>
          <w:iCs/>
        </w:rPr>
      </w:pPr>
      <w:r w:rsidRPr="00E54AC2">
        <w:t xml:space="preserve">Odpisów umorzeniowych dokonuje się, począwszy od </w:t>
      </w:r>
      <w:r w:rsidRPr="00E54AC2">
        <w:rPr>
          <w:i/>
          <w:iCs/>
        </w:rPr>
        <w:t xml:space="preserve"> </w:t>
      </w:r>
      <w:r w:rsidRPr="00E54AC2">
        <w:t xml:space="preserve">miesiąca następującego po miesiącu przyjęcia środka trwałego do używania metodę liniową dla wszystkich środków trwałych/dla następujących </w:t>
      </w:r>
      <w:r w:rsidR="000B3E9F" w:rsidRPr="00E54AC2">
        <w:t xml:space="preserve">odpowiednich </w:t>
      </w:r>
      <w:r w:rsidRPr="00E54AC2">
        <w:t>grup środków trwałych</w:t>
      </w:r>
      <w:r w:rsidR="000B3E9F" w:rsidRPr="00E54AC2">
        <w:t>.</w:t>
      </w:r>
      <w:r w:rsidR="00AE62ED" w:rsidRPr="00E54AC2">
        <w:t xml:space="preserve"> Ewidencja umorzenia ujmowana jest w księgach rachunkowych na koniec 4 kwartału roku budżetowego. </w:t>
      </w:r>
    </w:p>
    <w:p w:rsidR="00364C02" w:rsidRDefault="00364C02" w:rsidP="0088657F">
      <w:pPr>
        <w:pStyle w:val="Styl"/>
        <w:shd w:val="clear" w:color="auto" w:fill="FEFFFE"/>
        <w:spacing w:line="360" w:lineRule="auto"/>
        <w:ind w:right="14"/>
        <w:jc w:val="both"/>
      </w:pPr>
      <w:r w:rsidRPr="00E54AC2">
        <w:lastRenderedPageBreak/>
        <w:t xml:space="preserve">Dla środków trwałych nie dokonuje się odpisów z tytułu trwałej utraty wartości. </w:t>
      </w:r>
    </w:p>
    <w:p w:rsidR="00CC1CA5" w:rsidRPr="00E54AC2" w:rsidRDefault="00CC1CA5" w:rsidP="0088657F">
      <w:pPr>
        <w:pStyle w:val="Styl"/>
        <w:shd w:val="clear" w:color="auto" w:fill="FEFFFE"/>
        <w:spacing w:line="360" w:lineRule="auto"/>
        <w:ind w:right="14"/>
        <w:jc w:val="both"/>
      </w:pPr>
    </w:p>
    <w:p w:rsidR="006927E7" w:rsidRPr="00E54AC2" w:rsidRDefault="006927E7" w:rsidP="0088657F">
      <w:pPr>
        <w:pStyle w:val="Styl"/>
        <w:shd w:val="clear" w:color="auto" w:fill="FFFFFE"/>
        <w:spacing w:line="360" w:lineRule="auto"/>
        <w:ind w:right="76"/>
        <w:jc w:val="both"/>
      </w:pPr>
      <w:r w:rsidRPr="00E54AC2">
        <w:rPr>
          <w:b/>
          <w:bCs/>
        </w:rPr>
        <w:t>Aktualizacji wartości początkowej i dotychczasowego umorzenia środków trwałych</w:t>
      </w:r>
      <w:r w:rsidRPr="00E54AC2">
        <w:t xml:space="preserve"> dokonuje się wyłącznie na podstawie odrębnych przepisów, a wyniki takiej aktualizacji odnosi się na fundusz jednostki w zakresie aktywów trwałych. </w:t>
      </w:r>
    </w:p>
    <w:p w:rsidR="006927E7" w:rsidRPr="00E54AC2" w:rsidRDefault="006927E7" w:rsidP="00A90385">
      <w:pPr>
        <w:pStyle w:val="Styl"/>
        <w:shd w:val="clear" w:color="auto" w:fill="FFFFFE"/>
        <w:spacing w:line="360" w:lineRule="auto"/>
        <w:ind w:right="67"/>
        <w:jc w:val="both"/>
      </w:pPr>
      <w:r w:rsidRPr="00E54AC2">
        <w:t>Na potrzeby wyceny bilansowej wartość gruntów nie podlega aktualizacji. Pozostałe środki trwałe to środki trwałe wymienione w § 7 ust. 2 rozporządzenia, które finansuje się ze środków na bieżące wydatki (z wyjątkiem pierwszego wyposażenia nowego obiektu, które tak jak ten obiekt finansowane są ze środków na inwestycje). Są to środki trwałe o wartości początkowej nieprzekraczającej wielkości ustalonej w</w:t>
      </w:r>
      <w:r w:rsidR="00E54AC2">
        <w:t> </w:t>
      </w:r>
      <w:r w:rsidRPr="00E54AC2">
        <w:t xml:space="preserve">przepisach o podatku dochodowym od osób prawnych, dla których odpisy amortyzacyjne są uznawane za koszt uzyskania </w:t>
      </w:r>
      <w:r w:rsidR="00415124">
        <w:t>przychodu w 100% ich wartości w </w:t>
      </w:r>
      <w:r w:rsidRPr="00E54AC2">
        <w:t xml:space="preserve">momencie oddania do używania. </w:t>
      </w:r>
    </w:p>
    <w:p w:rsidR="006927E7" w:rsidRPr="00E54AC2" w:rsidRDefault="006927E7" w:rsidP="0088657F">
      <w:pPr>
        <w:pStyle w:val="Styl"/>
        <w:shd w:val="clear" w:color="auto" w:fill="FFFFFE"/>
        <w:spacing w:line="360" w:lineRule="auto"/>
        <w:jc w:val="both"/>
        <w:rPr>
          <w:i/>
          <w:iCs/>
        </w:rPr>
      </w:pPr>
      <w:r w:rsidRPr="00E54AC2">
        <w:t>Pozostałe środki trwałe</w:t>
      </w:r>
      <w:r w:rsidRPr="00E54AC2">
        <w:rPr>
          <w:i/>
          <w:iCs/>
        </w:rPr>
        <w:t xml:space="preserve"> </w:t>
      </w:r>
      <w:r w:rsidRPr="00E54AC2">
        <w:t>ujmuje się w ewidencji ilościowo-wartościowej na koncie 01</w:t>
      </w:r>
      <w:r w:rsidR="005A05F2" w:rsidRPr="00E54AC2">
        <w:t>3</w:t>
      </w:r>
      <w:r w:rsidRPr="00E54AC2">
        <w:t xml:space="preserve"> </w:t>
      </w:r>
      <w:r w:rsidR="005A05F2" w:rsidRPr="00E54AC2">
        <w:t xml:space="preserve">i </w:t>
      </w:r>
      <w:r w:rsidRPr="00E54AC2">
        <w:t xml:space="preserve">umarza się je w 100% w miesiącu przyjęcia do używania, a umorzenie to ujmowane jest na koncie 072 "Umorzenie pozostałych środków trwałych oraz wartości niematerialnych i prawnych oraz zbiorów bibliotecznych" w korespondencji z kontem 401 "Zużycie materiałów i energii" </w:t>
      </w:r>
      <w:r w:rsidR="005A05F2" w:rsidRPr="00E54AC2">
        <w:t xml:space="preserve">Pozostałe środki trwałe o wartości do 300 zł ujmuje się tylko w ewidencji ilościowej, spisując w koszty pod datą zakupu </w:t>
      </w:r>
      <w:r w:rsidRPr="00E54AC2">
        <w:t>na podstawie decyzji kierownika jednostki</w:t>
      </w:r>
      <w:r w:rsidR="005A05F2" w:rsidRPr="00E54AC2">
        <w:t>.</w:t>
      </w:r>
    </w:p>
    <w:p w:rsidR="00902720" w:rsidRPr="00E54AC2" w:rsidRDefault="00902720" w:rsidP="0088657F">
      <w:pPr>
        <w:pStyle w:val="Styl"/>
        <w:shd w:val="clear" w:color="auto" w:fill="FEFFFE"/>
        <w:spacing w:line="360" w:lineRule="auto"/>
        <w:ind w:right="15"/>
        <w:jc w:val="both"/>
      </w:pPr>
    </w:p>
    <w:p w:rsidR="00902720" w:rsidRPr="00E54AC2" w:rsidRDefault="00902720" w:rsidP="0088657F">
      <w:pPr>
        <w:pStyle w:val="Styl"/>
        <w:shd w:val="clear" w:color="auto" w:fill="FEFFFE"/>
        <w:spacing w:line="360" w:lineRule="auto"/>
        <w:ind w:right="15"/>
        <w:jc w:val="both"/>
      </w:pPr>
      <w:r w:rsidRPr="00E54AC2">
        <w:rPr>
          <w:b/>
          <w:bCs/>
        </w:rPr>
        <w:t>Należności długoterminowe</w:t>
      </w:r>
      <w:r w:rsidRPr="00E54AC2">
        <w:t xml:space="preserve"> to należności, których termin spłaty przypada w</w:t>
      </w:r>
      <w:r w:rsidR="00E54AC2">
        <w:t> </w:t>
      </w:r>
      <w:r w:rsidRPr="00E54AC2">
        <w:t xml:space="preserve">okresie dłuższym niż rok od dnia bilansowego. </w:t>
      </w:r>
    </w:p>
    <w:p w:rsidR="00902720" w:rsidRPr="00E54AC2" w:rsidRDefault="00902720" w:rsidP="0088657F">
      <w:pPr>
        <w:pStyle w:val="Styl"/>
        <w:shd w:val="clear" w:color="auto" w:fill="FEFFFE"/>
        <w:spacing w:line="360" w:lineRule="auto"/>
        <w:ind w:right="34"/>
        <w:jc w:val="both"/>
      </w:pPr>
      <w:r w:rsidRPr="00E54AC2">
        <w:t xml:space="preserve">Zgodnie z § 11 i 12 rozporządzenia odsetki od należności ujmowane są w księgach rachunkowych w momencie ich zapłaty, lecz nie później niż pod datą ostatniego dnia kwartału w wysokości odsetek należnych na koniec tego kwartału, a należności wyrażone w walutach obcych wycenia się nie później niż na koniec kwartału, według zasad obowiązujących na dzień bilansowy, tj. według kursu średniego ogłoszonego dla danej waluty przez NBP na ten dzień. </w:t>
      </w:r>
    </w:p>
    <w:p w:rsidR="00902720" w:rsidRPr="00E54AC2" w:rsidRDefault="00902720" w:rsidP="0088657F">
      <w:pPr>
        <w:pStyle w:val="Styl"/>
        <w:shd w:val="clear" w:color="auto" w:fill="FEFFFE"/>
        <w:spacing w:line="360" w:lineRule="auto"/>
        <w:ind w:right="34"/>
        <w:jc w:val="both"/>
      </w:pPr>
      <w:r w:rsidRPr="00E54AC2">
        <w:t>Kwotę należności ustaloną na dzień bilansowy pomniejsza się o odpisy aktualizujące jej wartość zgodnie z zasadą ostrożności. Odpisy dokonywane są w ciężar pozostałych kosztów operacyjnych lub kosztów finansowych (w zależności od charakteru należności), a ich wysokość ustala się według art. 35b ust. l ustawy o</w:t>
      </w:r>
      <w:r w:rsidR="00E54AC2">
        <w:t> </w:t>
      </w:r>
      <w:r w:rsidRPr="00E54AC2">
        <w:t xml:space="preserve">rachunkowości, przy czym odpisy aktualizujące wartość należności dotyczących </w:t>
      </w:r>
      <w:r w:rsidRPr="00E54AC2">
        <w:lastRenderedPageBreak/>
        <w:t xml:space="preserve">funduszy tworzonych na podstawie ustaw obciążają te fundusze (§ 10 rozporządzenia). </w:t>
      </w:r>
    </w:p>
    <w:p w:rsidR="00AE62ED" w:rsidRPr="00E54AC2" w:rsidRDefault="00902720" w:rsidP="00CC1CA5">
      <w:pPr>
        <w:pStyle w:val="Styl"/>
        <w:shd w:val="clear" w:color="auto" w:fill="FEFFFE"/>
        <w:spacing w:line="360" w:lineRule="auto"/>
        <w:ind w:right="15"/>
        <w:jc w:val="both"/>
      </w:pPr>
      <w:r w:rsidRPr="00E54AC2">
        <w:t xml:space="preserve">Odpisy aktualizujące wartość należności dokonywane są najpóźniej na koniec roku obrotowego. </w:t>
      </w:r>
    </w:p>
    <w:p w:rsidR="00A4271A" w:rsidRPr="00E54AC2" w:rsidRDefault="00902720" w:rsidP="0088657F">
      <w:pPr>
        <w:pStyle w:val="Styl"/>
        <w:shd w:val="clear" w:color="auto" w:fill="FEFFFE"/>
        <w:spacing w:line="360" w:lineRule="auto"/>
        <w:ind w:right="1"/>
        <w:jc w:val="both"/>
      </w:pPr>
      <w:r w:rsidRPr="00E54AC2">
        <w:t>Na dzień bilansowy należności i udzielone pożycz</w:t>
      </w:r>
      <w:r w:rsidR="00B32CD8">
        <w:t>ki długoterminowe wyceniane są</w:t>
      </w:r>
      <w:r w:rsidR="00AE62ED" w:rsidRPr="00E54AC2">
        <w:t xml:space="preserve"> </w:t>
      </w:r>
      <w:r w:rsidR="00B32CD8">
        <w:t>w </w:t>
      </w:r>
      <w:r w:rsidRPr="00E54AC2">
        <w:t>kwocie</w:t>
      </w:r>
      <w:r w:rsidR="00A4271A" w:rsidRPr="00E54AC2">
        <w:t xml:space="preserve"> wymaganej zapłaty</w:t>
      </w:r>
      <w:r w:rsidR="00AE62ED" w:rsidRPr="00E54AC2">
        <w:t>.</w:t>
      </w:r>
      <w:r w:rsidR="00A4271A" w:rsidRPr="00E54AC2">
        <w:t xml:space="preserve"> </w:t>
      </w:r>
    </w:p>
    <w:p w:rsidR="00A4271A" w:rsidRPr="00E54AC2" w:rsidRDefault="00A4271A" w:rsidP="0088657F">
      <w:pPr>
        <w:pStyle w:val="Styl"/>
        <w:shd w:val="clear" w:color="auto" w:fill="FEFFFE"/>
        <w:spacing w:line="360" w:lineRule="auto"/>
        <w:ind w:right="1"/>
        <w:jc w:val="both"/>
      </w:pPr>
      <w:r w:rsidRPr="00E54AC2">
        <w:t>Należności i udzielone pożyczki o charakterze długoterminowym wyceniane są w</w:t>
      </w:r>
      <w:r w:rsidR="00B32CD8">
        <w:t> </w:t>
      </w:r>
      <w:r w:rsidRPr="00E54AC2">
        <w:t>kwocie wymagającej zapłaty, tj. łącznie z należnymi odsetkami, pomniejszonej o</w:t>
      </w:r>
      <w:r w:rsidR="00B32CD8">
        <w:t> </w:t>
      </w:r>
      <w:r w:rsidRPr="00E54AC2">
        <w:t>ewentualne odpisy aktualizujące wartość należności (zasada ostrożności) według zapisów wart. 35b ust. 1 ustawy o rachunkowości.</w:t>
      </w:r>
    </w:p>
    <w:p w:rsidR="00A4271A" w:rsidRPr="00E54AC2" w:rsidRDefault="00A4271A" w:rsidP="0088657F">
      <w:pPr>
        <w:pStyle w:val="Styl"/>
        <w:shd w:val="clear" w:color="auto" w:fill="FEFFFE"/>
        <w:spacing w:line="360" w:lineRule="auto"/>
        <w:ind w:right="68"/>
        <w:jc w:val="both"/>
      </w:pPr>
      <w:r w:rsidRPr="00E54AC2">
        <w:t xml:space="preserve">Jeżeli spłata należności ma nastąpić ratami, to raty płatne w roku obrotowym następującym po dniu bilansowym oraz raty zaległe wykazuje się we właściwej pozycji B.II aktywów, zaś resztę należności </w:t>
      </w:r>
      <w:r w:rsidR="00415124">
        <w:t>–</w:t>
      </w:r>
      <w:r w:rsidRPr="00E54AC2">
        <w:t xml:space="preserve"> płatną</w:t>
      </w:r>
      <w:r w:rsidR="00415124">
        <w:t xml:space="preserve"> w okresie powyżej roku – w poz. </w:t>
      </w:r>
      <w:r w:rsidRPr="00E54AC2">
        <w:t xml:space="preserve">A.III bilansu jednostki. </w:t>
      </w:r>
    </w:p>
    <w:p w:rsidR="00A4271A" w:rsidRPr="00E54AC2" w:rsidRDefault="00A4271A" w:rsidP="0088657F">
      <w:pPr>
        <w:pStyle w:val="Styl"/>
        <w:shd w:val="clear" w:color="auto" w:fill="FEFFFE"/>
        <w:spacing w:line="360" w:lineRule="auto"/>
        <w:ind w:right="1"/>
        <w:jc w:val="both"/>
        <w:rPr>
          <w:i/>
          <w:iCs/>
        </w:rPr>
      </w:pPr>
      <w:r w:rsidRPr="00E54AC2">
        <w:t xml:space="preserve">Zapasy obejmują </w:t>
      </w:r>
      <w:r w:rsidR="00AE62ED" w:rsidRPr="00E54AC2">
        <w:t>materiały i towary.</w:t>
      </w:r>
    </w:p>
    <w:p w:rsidR="004F15E0" w:rsidRPr="00E54AC2" w:rsidRDefault="004F15E0" w:rsidP="0088657F">
      <w:pPr>
        <w:pStyle w:val="Styl"/>
        <w:shd w:val="clear" w:color="auto" w:fill="FEFFFE"/>
        <w:spacing w:line="360" w:lineRule="auto"/>
        <w:ind w:right="1"/>
        <w:jc w:val="both"/>
        <w:rPr>
          <w:b/>
          <w:bCs/>
        </w:rPr>
      </w:pPr>
    </w:p>
    <w:p w:rsidR="00A4271A" w:rsidRPr="00E54AC2" w:rsidRDefault="00A4271A" w:rsidP="0088657F">
      <w:pPr>
        <w:pStyle w:val="Styl"/>
        <w:shd w:val="clear" w:color="auto" w:fill="FEFFFE"/>
        <w:spacing w:line="360" w:lineRule="auto"/>
        <w:ind w:right="1"/>
        <w:jc w:val="both"/>
        <w:rPr>
          <w:i/>
          <w:iCs/>
        </w:rPr>
      </w:pPr>
      <w:r w:rsidRPr="00E54AC2">
        <w:rPr>
          <w:b/>
          <w:bCs/>
        </w:rPr>
        <w:t>Materiały</w:t>
      </w:r>
      <w:r w:rsidRPr="00E54AC2">
        <w:t xml:space="preserve"> wycenia się w cenach ewidencyjnych równych cenom zakupu Jednostka nie prowadzi ewidencji obrotu materiałowego. Zakupione materiały przekazywane są bezpośrednio do zużycia w działalności. </w:t>
      </w:r>
    </w:p>
    <w:p w:rsidR="008E098C" w:rsidRPr="00E54AC2" w:rsidRDefault="00A4271A" w:rsidP="0088657F">
      <w:pPr>
        <w:pStyle w:val="Styl"/>
        <w:shd w:val="clear" w:color="auto" w:fill="FEFFFE"/>
        <w:spacing w:line="360" w:lineRule="auto"/>
        <w:ind w:right="1"/>
        <w:jc w:val="both"/>
      </w:pPr>
      <w:r w:rsidRPr="00E54AC2">
        <w:t xml:space="preserve">Jednostka prowadzi ewidencję materiałów ilościowo-wartościową </w:t>
      </w:r>
    </w:p>
    <w:p w:rsidR="00FE1073" w:rsidRPr="00E54AC2" w:rsidRDefault="00A4271A" w:rsidP="0088657F">
      <w:pPr>
        <w:pStyle w:val="Styl"/>
        <w:shd w:val="clear" w:color="auto" w:fill="FEFFFE"/>
        <w:spacing w:line="360" w:lineRule="auto"/>
        <w:ind w:right="1"/>
        <w:jc w:val="both"/>
      </w:pPr>
      <w:r w:rsidRPr="00E54AC2">
        <w:t>Przyjęcie materiałów</w:t>
      </w:r>
      <w:r w:rsidR="008E098C" w:rsidRPr="00E54AC2">
        <w:t xml:space="preserve"> i towarów </w:t>
      </w:r>
      <w:r w:rsidRPr="00E54AC2">
        <w:t xml:space="preserve"> do magazynu następuje w rzeczywistych cenach zakupu</w:t>
      </w:r>
      <w:r w:rsidR="008E098C" w:rsidRPr="00E54AC2">
        <w:t>, a r</w:t>
      </w:r>
      <w:r w:rsidR="00FE1073" w:rsidRPr="00E54AC2">
        <w:t>ozchód materiałów z magazynu w przypadku prowadzenia ewidencji według rzeczywistych</w:t>
      </w:r>
      <w:r w:rsidR="008E098C" w:rsidRPr="00E54AC2">
        <w:t xml:space="preserve"> cen</w:t>
      </w:r>
      <w:r w:rsidR="00FE1073" w:rsidRPr="00E54AC2">
        <w:t xml:space="preserve"> zakupu wycenia się metodą</w:t>
      </w:r>
      <w:r w:rsidR="008E098C" w:rsidRPr="00E54AC2">
        <w:t xml:space="preserve"> </w:t>
      </w:r>
      <w:r w:rsidR="00FE1073" w:rsidRPr="00E54AC2">
        <w:t>"pierwsze weszło, pierwsze wyszło" (FIFO)</w:t>
      </w:r>
      <w:r w:rsidR="000B2C02" w:rsidRPr="00E54AC2">
        <w:t>.</w:t>
      </w:r>
      <w:r w:rsidR="00FE1073" w:rsidRPr="00E54AC2">
        <w:t xml:space="preserve"> </w:t>
      </w:r>
    </w:p>
    <w:p w:rsidR="00CC1CA5" w:rsidRDefault="008E098C" w:rsidP="00CC1CA5">
      <w:pPr>
        <w:pStyle w:val="Styl"/>
        <w:shd w:val="clear" w:color="auto" w:fill="FFFFFE"/>
        <w:spacing w:line="360" w:lineRule="auto"/>
        <w:ind w:right="10"/>
        <w:jc w:val="both"/>
      </w:pPr>
      <w:r w:rsidRPr="00E54AC2">
        <w:rPr>
          <w:b/>
          <w:bCs/>
        </w:rPr>
        <w:t>Należności krótkoterminowe</w:t>
      </w:r>
      <w:r w:rsidRPr="00E54AC2">
        <w:t xml:space="preserve"> to należności o terminie spłaty krótszym od jednego roku, licząc od dnia bilansowego. Wyceniane są w wartości nominalnej łącznie </w:t>
      </w:r>
      <w:r w:rsidR="00415124">
        <w:t>z </w:t>
      </w:r>
      <w:r w:rsidRPr="00E54AC2">
        <w:t>podatkiem VAT, a na dzień bilansowy w wysokości wymaganej zapłaty, czyli łącznie z wymagalnymi odsetkami z zachowaniem zasady ostrożnej wyc</w:t>
      </w:r>
      <w:r w:rsidR="00415124">
        <w:t>eny, tj. w </w:t>
      </w:r>
      <w:r w:rsidRPr="00E54AC2">
        <w:t>wysokości netto, czyli po pomniejszeniu o wartość ewentualnych odpisów aktualizujących dotyczących należności wątpl</w:t>
      </w:r>
      <w:r w:rsidR="00415124">
        <w:t>iwych (art. 35b ust. l ustawy o </w:t>
      </w:r>
      <w:r w:rsidRPr="00E54AC2">
        <w:t xml:space="preserve">rachunkowości). </w:t>
      </w:r>
    </w:p>
    <w:p w:rsidR="008E098C" w:rsidRPr="00E54AC2" w:rsidRDefault="008E098C" w:rsidP="0088657F">
      <w:pPr>
        <w:pStyle w:val="Styl"/>
        <w:shd w:val="clear" w:color="auto" w:fill="FFFFFE"/>
        <w:spacing w:line="360" w:lineRule="auto"/>
        <w:ind w:right="5"/>
        <w:jc w:val="both"/>
      </w:pPr>
      <w:r w:rsidRPr="00E54AC2">
        <w:t>Należności i udzielone pożyczki wycenia się w kwocie wymaganej zapłaty, z</w:t>
      </w:r>
      <w:r w:rsidR="00607754">
        <w:t> </w:t>
      </w:r>
      <w:r w:rsidRPr="00E54AC2">
        <w:t xml:space="preserve">zachowaniem zasady ostrożnej wyceny. </w:t>
      </w:r>
    </w:p>
    <w:p w:rsidR="008E098C" w:rsidRPr="00E54AC2" w:rsidRDefault="008E098C" w:rsidP="00A90385">
      <w:pPr>
        <w:pStyle w:val="Styl"/>
        <w:shd w:val="clear" w:color="auto" w:fill="FFFFFE"/>
        <w:spacing w:line="360" w:lineRule="auto"/>
        <w:ind w:right="10"/>
        <w:jc w:val="both"/>
      </w:pPr>
      <w:r w:rsidRPr="00E54AC2">
        <w:t xml:space="preserve">Należności i udzielone pożyczki zaliczane do aktywów finansowych wycenia się </w:t>
      </w:r>
      <w:r w:rsidRPr="00E54AC2">
        <w:lastRenderedPageBreak/>
        <w:t xml:space="preserve">według skorygowanej ceny nabycia, natomiast te, które przeznaczone są do zbycia w terminie 3 miesięcy - w wartości rynkowej lub inaczej określonej wartości godziwej. Odpisy aktualizujące należności na rzecz funduszy tworzonych na podstawie ustaw obciążają te fundusze. </w:t>
      </w:r>
    </w:p>
    <w:p w:rsidR="008E098C" w:rsidRPr="00E54AC2" w:rsidRDefault="008E098C" w:rsidP="0088657F">
      <w:pPr>
        <w:pStyle w:val="Styl"/>
        <w:shd w:val="clear" w:color="auto" w:fill="FFFFFE"/>
        <w:spacing w:line="360" w:lineRule="auto"/>
        <w:ind w:right="5"/>
        <w:jc w:val="both"/>
      </w:pPr>
      <w:r w:rsidRPr="00E54AC2">
        <w:t xml:space="preserve">Odpisy aktualizujące wartość należności dokonuje się najpóźniej na dzień bilansowy. Odsetki od należności, w tym także tych, do których stosuje się przepisy dotyczące zobowiązań podatkowych, ujmuje się w momencie ich zapłaty lub na koniec kwartału w wysokości odsetek należnych na koniec tego kwartału.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1"/>
        <w:jc w:val="both"/>
      </w:pPr>
      <w:r w:rsidRPr="00E54AC2">
        <w:t>Niewielkie salda należności w kwocie</w:t>
      </w:r>
      <w:r w:rsidR="004F15E0" w:rsidRPr="00E54AC2">
        <w:t xml:space="preserve"> nieprzekraczającej kosztów wysłania upomnienia</w:t>
      </w:r>
      <w:r w:rsidRPr="00E54AC2">
        <w:t xml:space="preserve"> podlegają odpisaniu w pozostałe koszty operacyjne.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20"/>
        <w:jc w:val="both"/>
      </w:pPr>
      <w:r w:rsidRPr="00E54AC2">
        <w:t xml:space="preserve">Należności wyrażone w walutach obcych wycenia się nie później niż na koniec kwartału według zasad obowiązujących na dzień bilansowy, tj. według obowiązującego na ten dzień kursu średniego ogłoszonego dla danej waluty przez NBP. </w:t>
      </w:r>
    </w:p>
    <w:p w:rsidR="00CE5A8F" w:rsidRPr="00E54AC2" w:rsidRDefault="00CE5A8F" w:rsidP="0088657F">
      <w:pPr>
        <w:pStyle w:val="Styl"/>
        <w:shd w:val="clear" w:color="auto" w:fill="FFFFFE"/>
        <w:spacing w:line="360" w:lineRule="auto"/>
        <w:ind w:right="20"/>
        <w:jc w:val="both"/>
        <w:rPr>
          <w:b/>
          <w:bCs/>
        </w:rPr>
      </w:pP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20"/>
        <w:jc w:val="both"/>
      </w:pPr>
      <w:r w:rsidRPr="00E54AC2">
        <w:rPr>
          <w:b/>
          <w:bCs/>
        </w:rPr>
        <w:t>Należności pieniężne, mające charakter cywilnoprawny</w:t>
      </w:r>
      <w:r w:rsidRPr="00E54AC2">
        <w:t xml:space="preserve">, są umarzane w całości lub w części, a ich spłata odraczana lub rozkładana </w:t>
      </w:r>
      <w:r w:rsidR="000B2C02" w:rsidRPr="00E54AC2">
        <w:t xml:space="preserve">jest </w:t>
      </w:r>
      <w:r w:rsidRPr="00E54AC2">
        <w:t>na raty według zapisów zawartych w</w:t>
      </w:r>
      <w:r w:rsidR="000B2C02" w:rsidRPr="00E54AC2">
        <w:t xml:space="preserve"> </w:t>
      </w:r>
      <w:r w:rsidRPr="00E54AC2">
        <w:t xml:space="preserve">art. 59 ustawy o finansach publicznych.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63"/>
        <w:jc w:val="both"/>
      </w:pPr>
      <w:r w:rsidRPr="00E54AC2">
        <w:t xml:space="preserve">Środki pieniężne w kasie i na rachunkach bankowych wycenia się według wartości nominalnej.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20"/>
        <w:jc w:val="both"/>
      </w:pPr>
      <w:r w:rsidRPr="00E54AC2">
        <w:t>Walutę obcą na dzień bilansowy wycenia się według kursu średniego danej waluty ustalonego przez Prezesa NBP na ten dzień. W ciągu roku operacje gospodarcze wyrażone w walutach obcych ujmuje się w księgach</w:t>
      </w:r>
      <w:r w:rsidR="00415124">
        <w:t xml:space="preserve"> w dniu ich przeprowadzenia – o </w:t>
      </w:r>
      <w:r w:rsidRPr="00E54AC2">
        <w:t xml:space="preserve">ile odrębne przepisy dotyczące środków pochodzących z Unii Europejskiej i innych krajów Europejskiego Obszaru Gospodarczego oraz środków niepodlegających zwrotowi, pochodzących ze źródeł zagranicznych, nie stanowią inaczej - odpowiednio po kursie: </w:t>
      </w:r>
    </w:p>
    <w:p w:rsidR="00CC1CA5" w:rsidRPr="00E54AC2" w:rsidRDefault="003E2619" w:rsidP="00CC1CA5">
      <w:pPr>
        <w:pStyle w:val="Styl"/>
        <w:numPr>
          <w:ilvl w:val="0"/>
          <w:numId w:val="26"/>
        </w:numPr>
        <w:shd w:val="clear" w:color="auto" w:fill="FFFFFE"/>
        <w:spacing w:line="360" w:lineRule="auto"/>
        <w:ind w:right="39"/>
        <w:jc w:val="both"/>
      </w:pPr>
      <w:r w:rsidRPr="00E54AC2">
        <w:t xml:space="preserve">faktycznie zastosowanym w tym dniu, wynikającym z charakteru operacji </w:t>
      </w:r>
      <w:r w:rsidR="00607754">
        <w:t>–</w:t>
      </w:r>
      <w:r w:rsidRPr="00E54AC2">
        <w:t xml:space="preserve"> </w:t>
      </w:r>
      <w:r w:rsidR="00607754">
        <w:t>w </w:t>
      </w:r>
      <w:r w:rsidRPr="00E54AC2">
        <w:t xml:space="preserve">przypadku sprzedaży lub kupna walut oraz zapłaty należności lub zobowiązań, </w:t>
      </w:r>
    </w:p>
    <w:p w:rsidR="00CE5A8F" w:rsidRPr="00E54AC2" w:rsidRDefault="003E2619" w:rsidP="003E4385">
      <w:pPr>
        <w:pStyle w:val="Styl"/>
        <w:numPr>
          <w:ilvl w:val="0"/>
          <w:numId w:val="26"/>
        </w:numPr>
        <w:shd w:val="clear" w:color="auto" w:fill="FFFFFE"/>
        <w:spacing w:line="360" w:lineRule="auto"/>
        <w:ind w:right="39"/>
        <w:jc w:val="both"/>
      </w:pPr>
      <w:r w:rsidRPr="00E54AC2">
        <w:t xml:space="preserve">średnim ogłoszonym dla danej waluty przez NBP z dnia poprzedzającego ten dzień - w przypadku zapłaty należności lub zobowiązań, jeżeli nie jest zasadne stosowanie kursu faktycznie zastosowanego przez bank obsługujący jednostkę, a także w przypadku pozostałych operacji. </w:t>
      </w:r>
    </w:p>
    <w:p w:rsidR="003E2619" w:rsidRPr="00E54AC2" w:rsidRDefault="003E2619" w:rsidP="0088657F">
      <w:pPr>
        <w:pStyle w:val="Styl"/>
        <w:shd w:val="clear" w:color="auto" w:fill="FFFFFE"/>
        <w:spacing w:line="360" w:lineRule="auto"/>
        <w:ind w:right="39"/>
        <w:jc w:val="both"/>
      </w:pPr>
      <w:r w:rsidRPr="00E54AC2">
        <w:rPr>
          <w:b/>
          <w:bCs/>
        </w:rPr>
        <w:lastRenderedPageBreak/>
        <w:t>Krótkoterminowe aktywa f</w:t>
      </w:r>
      <w:r w:rsidR="004F15E0" w:rsidRPr="00E54AC2">
        <w:rPr>
          <w:b/>
          <w:bCs/>
        </w:rPr>
        <w:t>in</w:t>
      </w:r>
      <w:r w:rsidRPr="00E54AC2">
        <w:rPr>
          <w:b/>
          <w:bCs/>
        </w:rPr>
        <w:t>ansowe</w:t>
      </w:r>
      <w:r w:rsidRPr="00E54AC2">
        <w:t xml:space="preserve"> to aktywa finansowe, niezaliczane do środków pieniężnych ani ich ekwiwalentów, których termin wykupu jest krótszy od </w:t>
      </w:r>
      <w:r w:rsidR="00607754">
        <w:t>l </w:t>
      </w:r>
      <w:r w:rsidRPr="00E54AC2">
        <w:t xml:space="preserve">roku od dnia bilansowego, m.in. weksle o terminie wykupu powyżej 3 miesięcy, </w:t>
      </w:r>
      <w:r w:rsidR="00607754">
        <w:t>a </w:t>
      </w:r>
      <w:r w:rsidRPr="00E54AC2">
        <w:t xml:space="preserve">krótszym od l roku. Wycenia się je według ceny (wartości) rynkowej </w:t>
      </w:r>
    </w:p>
    <w:p w:rsidR="00CE5A8F" w:rsidRPr="00E54AC2" w:rsidRDefault="00CE5A8F" w:rsidP="0088657F">
      <w:pPr>
        <w:pStyle w:val="Styl"/>
        <w:shd w:val="clear" w:color="auto" w:fill="FFFFFE"/>
        <w:spacing w:line="360" w:lineRule="auto"/>
        <w:ind w:right="20"/>
        <w:jc w:val="both"/>
        <w:rPr>
          <w:b/>
          <w:bCs/>
        </w:rPr>
      </w:pPr>
    </w:p>
    <w:p w:rsidR="00AE398D" w:rsidRPr="00E54AC2" w:rsidRDefault="003E2619" w:rsidP="0088657F">
      <w:pPr>
        <w:pStyle w:val="Styl"/>
        <w:shd w:val="clear" w:color="auto" w:fill="FFFFFE"/>
        <w:spacing w:line="360" w:lineRule="auto"/>
        <w:ind w:right="20"/>
        <w:jc w:val="both"/>
      </w:pPr>
      <w:r w:rsidRPr="00E54AC2">
        <w:rPr>
          <w:b/>
          <w:bCs/>
        </w:rPr>
        <w:t>Rozliczenia międzyokresowe czynne</w:t>
      </w:r>
      <w:r w:rsidRPr="00E54AC2">
        <w:t xml:space="preserve"> kosztów to koszty już poniesione, ale dotyczące przyszłych okresów sprawozdawczych. Ich wycena bilansowa przebiega na poziomie wartości nominalnej. </w:t>
      </w:r>
    </w:p>
    <w:p w:rsidR="00AE398D" w:rsidRPr="00E54AC2" w:rsidRDefault="003E2619" w:rsidP="0088657F">
      <w:pPr>
        <w:pStyle w:val="Styl"/>
        <w:shd w:val="clear" w:color="auto" w:fill="FFFFFE"/>
        <w:spacing w:line="360" w:lineRule="auto"/>
        <w:ind w:right="20"/>
        <w:jc w:val="both"/>
      </w:pPr>
      <w:r w:rsidRPr="00E54AC2">
        <w:t>Przedmiotem rozliczeń kosztów czynnych są koszty czynszów</w:t>
      </w:r>
      <w:r w:rsidR="00624DEB" w:rsidRPr="00E54AC2">
        <w:t xml:space="preserve">, </w:t>
      </w:r>
      <w:r w:rsidRPr="00E54AC2">
        <w:t>dzierżaw</w:t>
      </w:r>
      <w:r w:rsidR="00624DEB" w:rsidRPr="00E54AC2">
        <w:t xml:space="preserve"> i</w:t>
      </w:r>
      <w:r w:rsidR="00607754">
        <w:t> </w:t>
      </w:r>
      <w:r w:rsidR="00624DEB" w:rsidRPr="00E54AC2">
        <w:t>abonamentów</w:t>
      </w:r>
      <w:r w:rsidRPr="00E54AC2">
        <w:t xml:space="preserve"> płaconych z góry</w:t>
      </w:r>
      <w:r w:rsidR="00624DEB" w:rsidRPr="00E54AC2">
        <w:t>.</w:t>
      </w:r>
      <w:r w:rsidR="00AE398D" w:rsidRPr="00E54AC2">
        <w:t xml:space="preserve"> Przy dokonywaniu rozliczeń międzyokresowych kosztów należy także brać pod uwagę kryterium istotności, czyli tworzyć je na te wartości, które mają istotny wpływ na sytuację majątkową, finansową oraz wynik finansowy jednostki. </w:t>
      </w:r>
      <w:r w:rsidR="000B2C02" w:rsidRPr="00E54AC2">
        <w:t>K</w:t>
      </w:r>
      <w:r w:rsidR="00AE398D" w:rsidRPr="00E54AC2">
        <w:t>wota jeszcze nieponiesionych kosztów dotyczących bieżącego okresu sprawozdawczego jest nieistotna,</w:t>
      </w:r>
      <w:r w:rsidR="00C31F22" w:rsidRPr="00E54AC2">
        <w:t xml:space="preserve"> jak np.</w:t>
      </w:r>
      <w:r w:rsidR="000B2C02" w:rsidRPr="00E54AC2">
        <w:t xml:space="preserve"> k</w:t>
      </w:r>
      <w:r w:rsidR="00AE398D" w:rsidRPr="00E54AC2">
        <w:t>oszty medialne (abonament)  opłac</w:t>
      </w:r>
      <w:r w:rsidR="000B2C02" w:rsidRPr="00E54AC2">
        <w:t>a</w:t>
      </w:r>
      <w:r w:rsidR="00AE398D" w:rsidRPr="00E54AC2">
        <w:t xml:space="preserve">ne z góry </w:t>
      </w:r>
      <w:r w:rsidR="000B2C02" w:rsidRPr="00E54AC2">
        <w:t>o</w:t>
      </w:r>
      <w:r w:rsidR="00AE398D" w:rsidRPr="00E54AC2">
        <w:t xml:space="preserve"> zbliżonych wysokościach </w:t>
      </w:r>
      <w:r w:rsidR="00C31F22" w:rsidRPr="00E54AC2">
        <w:t>w każdym</w:t>
      </w:r>
      <w:r w:rsidR="00AE398D" w:rsidRPr="00E54AC2">
        <w:t xml:space="preserve"> </w:t>
      </w:r>
      <w:r w:rsidR="000B2C02" w:rsidRPr="00E54AC2">
        <w:t xml:space="preserve">powtarzającym się </w:t>
      </w:r>
      <w:r w:rsidR="00AE398D" w:rsidRPr="00E54AC2">
        <w:t>roku</w:t>
      </w:r>
      <w:r w:rsidR="00C31F22" w:rsidRPr="00E54AC2">
        <w:t xml:space="preserve"> obrotowym</w:t>
      </w:r>
      <w:r w:rsidR="000B2C02" w:rsidRPr="00E54AC2">
        <w:t>.</w:t>
      </w:r>
    </w:p>
    <w:p w:rsidR="00AE398D" w:rsidRPr="00E54AC2" w:rsidRDefault="00AE398D" w:rsidP="0088657F">
      <w:pPr>
        <w:pStyle w:val="Styl"/>
        <w:shd w:val="clear" w:color="auto" w:fill="FEFFFE"/>
        <w:spacing w:line="360" w:lineRule="auto"/>
        <w:ind w:right="1"/>
        <w:jc w:val="both"/>
        <w:rPr>
          <w:i/>
          <w:iCs/>
        </w:rPr>
      </w:pPr>
      <w:r w:rsidRPr="00E54AC2">
        <w:t xml:space="preserve">W jednostce rozliczenia międzyokresowe czynne nie występują, gdyż mają nieistotną wartość i dlatego nie są rozliczane w czasie, lecz od razu powiększają koszty działalności. </w:t>
      </w:r>
    </w:p>
    <w:p w:rsidR="00AE398D" w:rsidRPr="00E54AC2" w:rsidRDefault="00AE398D" w:rsidP="0088657F">
      <w:pPr>
        <w:pStyle w:val="Styl"/>
        <w:shd w:val="clear" w:color="auto" w:fill="FEFFFE"/>
        <w:spacing w:line="360" w:lineRule="auto"/>
        <w:ind w:right="10"/>
        <w:jc w:val="both"/>
      </w:pPr>
      <w:r w:rsidRPr="00E54AC2">
        <w:rPr>
          <w:b/>
          <w:bCs/>
        </w:rPr>
        <w:t xml:space="preserve">Zobowiązania </w:t>
      </w:r>
      <w:r w:rsidRPr="00E54AC2">
        <w:t xml:space="preserve">w jednostce wycenia się w zależności od celu sprawozdawczego: </w:t>
      </w:r>
    </w:p>
    <w:p w:rsidR="00AE398D" w:rsidRPr="00E54AC2" w:rsidRDefault="00AE398D" w:rsidP="003E4385">
      <w:pPr>
        <w:pStyle w:val="Styl"/>
        <w:numPr>
          <w:ilvl w:val="0"/>
          <w:numId w:val="27"/>
        </w:numPr>
        <w:shd w:val="clear" w:color="auto" w:fill="FEFFFE"/>
        <w:spacing w:line="360" w:lineRule="auto"/>
        <w:ind w:right="34"/>
        <w:jc w:val="both"/>
      </w:pPr>
      <w:r w:rsidRPr="00E54AC2">
        <w:t>w zakresie sprawozdania finansowego jednostk</w:t>
      </w:r>
      <w:r w:rsidR="00607754">
        <w:t>i - według art. 28 ust. 1 pkt 8</w:t>
      </w:r>
      <w:r w:rsidR="000B2C02" w:rsidRPr="00E54AC2">
        <w:t xml:space="preserve"> </w:t>
      </w:r>
      <w:r w:rsidRPr="00E54AC2">
        <w:t>i</w:t>
      </w:r>
      <w:r w:rsidR="00607754">
        <w:t> </w:t>
      </w:r>
      <w:r w:rsidRPr="00E54AC2">
        <w:t xml:space="preserve">8a ustawy o rachunkowości, </w:t>
      </w:r>
    </w:p>
    <w:p w:rsidR="00AE398D" w:rsidRPr="00E54AC2" w:rsidRDefault="00AE398D" w:rsidP="003E4385">
      <w:pPr>
        <w:pStyle w:val="Styl"/>
        <w:numPr>
          <w:ilvl w:val="0"/>
          <w:numId w:val="27"/>
        </w:numPr>
        <w:shd w:val="clear" w:color="auto" w:fill="FEFFFE"/>
        <w:spacing w:line="360" w:lineRule="auto"/>
        <w:ind w:right="29"/>
        <w:jc w:val="both"/>
      </w:pPr>
      <w:r w:rsidRPr="00E54AC2">
        <w:t>w zakresie sprawozdawczości budżetowej - według rozporządzenia Ministra Finansów z dnia 30 marca 2010 r. w sprawie szczegółowego sposobu ustalania wartości zobowiązań zaliczanych do państwowego długu publicznego, długu Skarbu Państwa, wartości</w:t>
      </w:r>
      <w:r w:rsidR="00415124">
        <w:t xml:space="preserve"> zobowiązań z tytułu poręczeń i </w:t>
      </w:r>
      <w:r w:rsidRPr="00E54AC2">
        <w:t xml:space="preserve">gwarancji (Dz.U. Nr 57, poz. 366). </w:t>
      </w:r>
    </w:p>
    <w:p w:rsidR="00BE4EDA" w:rsidRPr="00E54AC2" w:rsidRDefault="00AE398D" w:rsidP="0088657F">
      <w:pPr>
        <w:pStyle w:val="Styl"/>
        <w:shd w:val="clear" w:color="auto" w:fill="FEFFFE"/>
        <w:spacing w:line="360" w:lineRule="auto"/>
        <w:ind w:right="10"/>
        <w:jc w:val="both"/>
      </w:pPr>
      <w:r w:rsidRPr="00E54AC2">
        <w:t>Zobowiązania bilansowe zaliczane do zobowiązań finansowych wyce</w:t>
      </w:r>
      <w:r w:rsidR="00C31F22" w:rsidRPr="00E54AC2">
        <w:t>ni</w:t>
      </w:r>
      <w:r w:rsidRPr="00E54AC2">
        <w:t xml:space="preserve">a </w:t>
      </w:r>
      <w:r w:rsidR="00C31F22" w:rsidRPr="00E54AC2">
        <w:t>się</w:t>
      </w:r>
      <w:r w:rsidR="00607754">
        <w:t xml:space="preserve"> </w:t>
      </w:r>
      <w:r w:rsidRPr="00E54AC2">
        <w:t>według wymaganej kwoty zapłaty</w:t>
      </w:r>
      <w:r w:rsidR="00C31F22" w:rsidRPr="00E54AC2">
        <w:t>.</w:t>
      </w:r>
    </w:p>
    <w:p w:rsidR="00AE398D" w:rsidRPr="00E54AC2" w:rsidRDefault="00AE398D" w:rsidP="0088657F">
      <w:pPr>
        <w:pStyle w:val="Styl"/>
        <w:shd w:val="clear" w:color="auto" w:fill="FEFFFE"/>
        <w:spacing w:line="360" w:lineRule="auto"/>
        <w:ind w:right="10"/>
        <w:jc w:val="both"/>
      </w:pPr>
      <w:r w:rsidRPr="00E54AC2">
        <w:t xml:space="preserve">Zobowiązania wyrażone w walucie obcej wycenia się nie później niż na koniec kwartału według zasad obowiązujących na dzień bilansowy, tj. według obowiązującego na ten dzień kursu średniego ogłoszonego dla danej waluty przez NBP. </w:t>
      </w:r>
    </w:p>
    <w:p w:rsidR="00CE5A8F" w:rsidRPr="00E54AC2" w:rsidRDefault="00AE398D" w:rsidP="0088657F">
      <w:pPr>
        <w:pStyle w:val="Styl"/>
        <w:shd w:val="clear" w:color="auto" w:fill="FEFFFE"/>
        <w:spacing w:line="360" w:lineRule="auto"/>
        <w:ind w:right="1"/>
        <w:jc w:val="both"/>
      </w:pPr>
      <w:r w:rsidRPr="00E54AC2">
        <w:t xml:space="preserve">Odsetki od zobowiązań wymagalnych, w tym także tych, do których stosuje się </w:t>
      </w:r>
      <w:r w:rsidRPr="00E54AC2">
        <w:lastRenderedPageBreak/>
        <w:t>przepisy dotyczące zobowiązań podatkowych, ujmowane są w księgach rachunko</w:t>
      </w:r>
      <w:r w:rsidR="00C31F22" w:rsidRPr="00E54AC2">
        <w:t>wych w momencie ich zapłaty lub pod datą ostatniego dnia kwartału</w:t>
      </w:r>
      <w:r w:rsidR="00BE4EDA" w:rsidRPr="00E54AC2">
        <w:t xml:space="preserve"> </w:t>
      </w:r>
      <w:r w:rsidR="00C31F22" w:rsidRPr="00E54AC2">
        <w:t>w</w:t>
      </w:r>
      <w:r w:rsidR="00607754">
        <w:t> </w:t>
      </w:r>
      <w:r w:rsidR="00C31F22" w:rsidRPr="00E54AC2">
        <w:t>wysokości odsetek należnych na koniec tego kwartału.</w:t>
      </w:r>
    </w:p>
    <w:p w:rsidR="00C31F22" w:rsidRPr="00E54AC2" w:rsidRDefault="00C31F22" w:rsidP="0088657F">
      <w:pPr>
        <w:pStyle w:val="Styl"/>
        <w:shd w:val="clear" w:color="auto" w:fill="FFFFFE"/>
        <w:spacing w:line="360" w:lineRule="auto"/>
        <w:ind w:right="51"/>
        <w:jc w:val="both"/>
      </w:pPr>
      <w:r w:rsidRPr="00E54AC2">
        <w:t>Zobowiązania zaliczane do państwowego długu publicznego i długu Skarbu Państwa oraz wartość zobowiązań z tytułu p</w:t>
      </w:r>
      <w:r w:rsidR="00607754">
        <w:t xml:space="preserve">oręczeń i gwarancji, wykazywane </w:t>
      </w:r>
      <w:r w:rsidRPr="00E54AC2">
        <w:t>w</w:t>
      </w:r>
      <w:r w:rsidR="00607754">
        <w:t> </w:t>
      </w:r>
      <w:r w:rsidRPr="00E54AC2">
        <w:t xml:space="preserve">sprawozdaniach Rb, wyceniane są według zasad zawartych www. rozporządzeniu Ministra Finansów z dnia 30 marca 2010 r. </w:t>
      </w:r>
    </w:p>
    <w:p w:rsidR="00C31F22" w:rsidRPr="00E54AC2" w:rsidRDefault="00C31F22" w:rsidP="0088657F">
      <w:pPr>
        <w:pStyle w:val="Styl"/>
        <w:shd w:val="clear" w:color="auto" w:fill="FFFFFE"/>
        <w:spacing w:line="360" w:lineRule="auto"/>
        <w:ind w:right="32"/>
        <w:jc w:val="both"/>
      </w:pPr>
      <w:r w:rsidRPr="00E54AC2">
        <w:rPr>
          <w:b/>
          <w:bCs/>
        </w:rPr>
        <w:t>Rezerwy</w:t>
      </w:r>
      <w:r w:rsidRPr="00E54AC2">
        <w:t xml:space="preserve"> w jednostce występują w postaci rozliczeń międzyokresowych kosztów biernych oraz rezerw tworzonych na pewne lub o dużym prawdopodobieństwie przyszłe zobowiązania (art. 35d ust.</w:t>
      </w:r>
      <w:r w:rsidR="00BE4EDA" w:rsidRPr="00E54AC2">
        <w:t xml:space="preserve">1 </w:t>
      </w:r>
      <w:r w:rsidR="00415124">
        <w:t>ustawy o rachunkowości),</w:t>
      </w:r>
      <w:r w:rsidRPr="00E54AC2">
        <w:t xml:space="preserve"> rezerw na zobowiązania</w:t>
      </w:r>
      <w:r w:rsidR="00BE4EDA" w:rsidRPr="00E54AC2">
        <w:t xml:space="preserve"> </w:t>
      </w:r>
      <w:r w:rsidRPr="00E54AC2">
        <w:t xml:space="preserve">w wyniku przeznaczenia środków własnych zakładu budżetowego na finansowanie środków trwałych w budowie. </w:t>
      </w:r>
    </w:p>
    <w:p w:rsidR="00C31F22" w:rsidRPr="00E54AC2" w:rsidRDefault="00C31F22" w:rsidP="0088657F">
      <w:pPr>
        <w:pStyle w:val="Styl"/>
        <w:shd w:val="clear" w:color="auto" w:fill="FFFFFE"/>
        <w:spacing w:line="360" w:lineRule="auto"/>
        <w:ind w:right="41"/>
        <w:jc w:val="both"/>
      </w:pPr>
      <w:r w:rsidRPr="00E54AC2">
        <w:t>Rozliczenia międzyokresowe bierne to rezerwy na koszty przyszłych okresów, które dotyczą napraw gwarancyjnych produktów</w:t>
      </w:r>
      <w:r w:rsidR="00BE4EDA" w:rsidRPr="00E54AC2">
        <w:t>.</w:t>
      </w:r>
      <w:r w:rsidRPr="00E54AC2">
        <w:t xml:space="preserve"> </w:t>
      </w:r>
    </w:p>
    <w:p w:rsidR="003E2619" w:rsidRPr="00E54AC2" w:rsidRDefault="003568D3" w:rsidP="0088657F">
      <w:pPr>
        <w:pStyle w:val="Styl"/>
        <w:shd w:val="clear" w:color="auto" w:fill="FFFFFE"/>
        <w:spacing w:line="360" w:lineRule="auto"/>
        <w:ind w:right="51"/>
        <w:jc w:val="both"/>
      </w:pPr>
      <w:r w:rsidRPr="00E54AC2">
        <w:rPr>
          <w:b/>
          <w:bCs/>
        </w:rPr>
        <w:t>P</w:t>
      </w:r>
      <w:r w:rsidR="003E2619" w:rsidRPr="00E54AC2">
        <w:rPr>
          <w:b/>
          <w:bCs/>
        </w:rPr>
        <w:t>rzychody przyszłych okresów</w:t>
      </w:r>
      <w:r w:rsidR="003E2619" w:rsidRPr="00E54AC2">
        <w:t xml:space="preserve"> to przychody, które występują w jednostce z tytułu</w:t>
      </w:r>
      <w:r w:rsidRPr="00E54AC2">
        <w:t xml:space="preserve"> </w:t>
      </w:r>
      <w:r w:rsidR="003E2619" w:rsidRPr="00E54AC2">
        <w:t xml:space="preserve">otrzymanych lub należnych od kontrahentów środków z tytułu świadczeń, których wykonanie nastąpi w okresach przyszłych (art. 41 ust. 1 pkt 1 ustawy </w:t>
      </w:r>
      <w:r w:rsidR="00607754">
        <w:t>o </w:t>
      </w:r>
      <w:r w:rsidR="003E2619" w:rsidRPr="00E54AC2">
        <w:t xml:space="preserve">rachunkowości) </w:t>
      </w:r>
    </w:p>
    <w:p w:rsidR="003E2619" w:rsidRPr="00E54AC2" w:rsidRDefault="00DF46D9" w:rsidP="0088657F">
      <w:pPr>
        <w:pStyle w:val="Styl"/>
        <w:shd w:val="clear" w:color="auto" w:fill="FEFFFE"/>
        <w:spacing w:line="360" w:lineRule="auto"/>
        <w:ind w:right="1"/>
        <w:jc w:val="both"/>
        <w:rPr>
          <w:b/>
          <w:bCs/>
        </w:rPr>
      </w:pPr>
      <w:r w:rsidRPr="00E54AC2">
        <w:rPr>
          <w:b/>
          <w:bCs/>
        </w:rPr>
        <w:t>3</w:t>
      </w:r>
      <w:r w:rsidR="003E2619" w:rsidRPr="00E54AC2">
        <w:rPr>
          <w:b/>
          <w:bCs/>
        </w:rPr>
        <w:t xml:space="preserve">. Ustalanie wyniku finansowego </w:t>
      </w:r>
    </w:p>
    <w:p w:rsidR="003E2619" w:rsidRPr="00E54AC2" w:rsidRDefault="003E2619" w:rsidP="0088657F">
      <w:pPr>
        <w:pStyle w:val="Styl"/>
        <w:shd w:val="clear" w:color="auto" w:fill="FEFFFE"/>
        <w:spacing w:line="360" w:lineRule="auto"/>
        <w:ind w:right="68"/>
        <w:jc w:val="both"/>
      </w:pPr>
      <w:r w:rsidRPr="00E54AC2">
        <w:t>Wynik finansowy ustalany jest zgodnie z wariantem porównawczym rachunku zysków i strat. Wynik finansowy netto przedstawi</w:t>
      </w:r>
      <w:r w:rsidR="00415124">
        <w:t>ony w rachunku zysków i strat w </w:t>
      </w:r>
      <w:r w:rsidRPr="00E54AC2">
        <w:t xml:space="preserve">załączniku nr 10 do rozporządzenia składa się z: </w:t>
      </w:r>
    </w:p>
    <w:p w:rsidR="003E2619" w:rsidRPr="00E54AC2" w:rsidRDefault="003E2619" w:rsidP="003E4385">
      <w:pPr>
        <w:pStyle w:val="Styl"/>
        <w:numPr>
          <w:ilvl w:val="0"/>
          <w:numId w:val="28"/>
        </w:numPr>
        <w:shd w:val="clear" w:color="auto" w:fill="FEFFFE"/>
        <w:spacing w:line="360" w:lineRule="auto"/>
        <w:ind w:right="1"/>
        <w:jc w:val="both"/>
      </w:pPr>
      <w:r w:rsidRPr="00E54AC2">
        <w:t xml:space="preserve">zysku (straty) z działalności podstawowej, </w:t>
      </w:r>
    </w:p>
    <w:p w:rsidR="003E2619" w:rsidRPr="00E54AC2" w:rsidRDefault="003E2619" w:rsidP="003E4385">
      <w:pPr>
        <w:pStyle w:val="Styl"/>
        <w:numPr>
          <w:ilvl w:val="0"/>
          <w:numId w:val="28"/>
        </w:numPr>
        <w:shd w:val="clear" w:color="auto" w:fill="FEFFFE"/>
        <w:spacing w:line="360" w:lineRule="auto"/>
        <w:ind w:right="1"/>
        <w:jc w:val="both"/>
      </w:pPr>
      <w:r w:rsidRPr="00E54AC2">
        <w:t xml:space="preserve">zysku (straty) z działalności operacyjnej, </w:t>
      </w:r>
    </w:p>
    <w:p w:rsidR="003E2619" w:rsidRPr="00E54AC2" w:rsidRDefault="003E2619" w:rsidP="003E4385">
      <w:pPr>
        <w:pStyle w:val="Styl"/>
        <w:numPr>
          <w:ilvl w:val="0"/>
          <w:numId w:val="28"/>
        </w:numPr>
        <w:shd w:val="clear" w:color="auto" w:fill="FEFFFE"/>
        <w:spacing w:line="360" w:lineRule="auto"/>
        <w:ind w:right="1"/>
        <w:jc w:val="both"/>
      </w:pPr>
      <w:r w:rsidRPr="00E54AC2">
        <w:t xml:space="preserve">zysku (straty) brutto, </w:t>
      </w:r>
    </w:p>
    <w:p w:rsidR="003E2619" w:rsidRPr="00E54AC2" w:rsidRDefault="003E2619" w:rsidP="003E4385">
      <w:pPr>
        <w:pStyle w:val="Styl"/>
        <w:numPr>
          <w:ilvl w:val="0"/>
          <w:numId w:val="28"/>
        </w:numPr>
        <w:shd w:val="clear" w:color="auto" w:fill="FEFFFE"/>
        <w:spacing w:line="360" w:lineRule="auto"/>
        <w:ind w:right="1"/>
        <w:jc w:val="both"/>
      </w:pPr>
      <w:r w:rsidRPr="00E54AC2">
        <w:t xml:space="preserve">obowiązkowego obciążenia wyniku finansowego z tytułu podatku dochodowego od osób prawnych oraz nadwyżki środków obrotowych. </w:t>
      </w:r>
    </w:p>
    <w:p w:rsidR="00A90385" w:rsidRDefault="003E2619" w:rsidP="0088657F">
      <w:pPr>
        <w:pStyle w:val="Styl"/>
        <w:shd w:val="clear" w:color="auto" w:fill="FEFFFE"/>
        <w:spacing w:line="360" w:lineRule="auto"/>
        <w:ind w:right="1"/>
        <w:jc w:val="both"/>
      </w:pPr>
      <w:r w:rsidRPr="00E54AC2">
        <w:t>Ewidencja kosztów działalności podstawowej prowadzona jest w</w:t>
      </w:r>
      <w:r w:rsidRPr="00E54AC2">
        <w:rPr>
          <w:i/>
          <w:iCs/>
        </w:rPr>
        <w:t xml:space="preserve"> </w:t>
      </w:r>
      <w:r w:rsidRPr="00E54AC2">
        <w:t>zespole 4 kont "Koszty według rodzajów i ich rozliczenie", tj. na kontach kosztów rodzajowych, przy czym koszty</w:t>
      </w:r>
      <w:r w:rsidR="00B229CD" w:rsidRPr="00E54AC2">
        <w:t xml:space="preserve"> </w:t>
      </w:r>
      <w:r w:rsidRPr="00E54AC2">
        <w:t>niebędące kosztami danego okresu sprawozdawczego ujmowane są jako koszty</w:t>
      </w:r>
      <w:r w:rsidR="00B229CD" w:rsidRPr="00E54AC2">
        <w:t xml:space="preserve"> </w:t>
      </w:r>
      <w:r w:rsidRPr="00E54AC2">
        <w:t>rozliczane w czasie (</w:t>
      </w:r>
      <w:proofErr w:type="spellStart"/>
      <w:r w:rsidRPr="00E54AC2">
        <w:t>Wn</w:t>
      </w:r>
      <w:proofErr w:type="spellEnd"/>
      <w:r w:rsidRPr="00E54AC2">
        <w:t xml:space="preserve"> 640 "Rozliczenia międzyokresowe kosztów" Ma 490 "R</w:t>
      </w:r>
      <w:r w:rsidR="00B229CD" w:rsidRPr="00E54AC2">
        <w:t>o</w:t>
      </w:r>
      <w:r w:rsidRPr="00E54AC2">
        <w:t>zliczenie kosztów")</w:t>
      </w:r>
    </w:p>
    <w:p w:rsidR="0088657F" w:rsidRDefault="0088657F" w:rsidP="0088657F">
      <w:pPr>
        <w:pStyle w:val="Styl"/>
        <w:shd w:val="clear" w:color="auto" w:fill="FEFFFE"/>
        <w:spacing w:line="360" w:lineRule="auto"/>
        <w:ind w:right="1"/>
        <w:jc w:val="both"/>
        <w:rPr>
          <w:b/>
        </w:rPr>
      </w:pPr>
      <w:r>
        <w:rPr>
          <w:b/>
        </w:rPr>
        <w:br w:type="page"/>
      </w:r>
    </w:p>
    <w:p w:rsidR="007B3954" w:rsidRPr="00E54AC2" w:rsidRDefault="007B3954" w:rsidP="0088657F">
      <w:pPr>
        <w:spacing w:line="360" w:lineRule="auto"/>
        <w:jc w:val="center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lastRenderedPageBreak/>
        <w:t>ZAKŁADOWY PLAN KONT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Zakładowy plan kont obejmuje wykaz kont księgi głównej, przyjęte zasady klasyfikacji zdarzeń, zasady prowadzenia kont ksiąg pom</w:t>
      </w:r>
      <w:r w:rsidR="001000BA">
        <w:rPr>
          <w:sz w:val="24"/>
          <w:szCs w:val="24"/>
        </w:rPr>
        <w:t>ocniczych oraz ich powiązania z </w:t>
      </w:r>
      <w:r w:rsidRPr="00E54AC2">
        <w:rPr>
          <w:sz w:val="24"/>
          <w:szCs w:val="24"/>
        </w:rPr>
        <w:t>kontami księgi głównej. Dochody i wydatki MOSiR będą ujmowane</w:t>
      </w:r>
      <w:r w:rsidR="006746CD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>w księgach według ustalonej klasyfikacji budżetowej zgodnie z Rozporządzeniem Ministra Finansów z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>dnia 2 marca 2010 r. w sprawie szczegółowej klasyfikacji dochodów, wydatków, przychodów i rozchodów oraz środków pochodzących ze źródeł zagranicznych.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1. KONTA BILANSOWE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Zespół 0 – Majątek Trwały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011 – Środki trwałe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013 – Pozostałe środki trwałe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014 – Zbiory biblioteczne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015 – Mienie zlikwidowanych jednostek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020 – Wartości niematerialne i prawne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071 – Umorzenie środków trwałych oraz wartości niematerialnych i prawnych</w:t>
      </w:r>
    </w:p>
    <w:p w:rsidR="006746CD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072</w:t>
      </w:r>
      <w:r w:rsidR="006746CD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>–Umorzenie pozostałych środków trwałych oraz wartości niematerialnych i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>prawnych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 080 – Inwestycje (środki trwałe w budowie)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Zespół 1 – Środki pieniężne i rachunki bankowe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101 – Kasa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131 – Rachunek bieżący jednostek budżetowych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135 – Rachunki środków funduszy specjalnego przeznaczenia</w:t>
      </w:r>
    </w:p>
    <w:p w:rsidR="007B3954" w:rsidRPr="00E54AC2" w:rsidRDefault="006746CD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141 – Środki pieniężne w drodze</w:t>
      </w:r>
    </w:p>
    <w:p w:rsidR="001000BA" w:rsidRDefault="001000BA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Zespół 2 – Rozrachunki i roszczenia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201 – Rozrachunki z odbiorcami 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202 – Rozrachunki z dostawcami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221 – Należności z tytułu dochodów budżetowych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225 – Rozrachunki z budżetami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>226 – Długoterminowe należności budżetowe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229 – Pozostałe rozrachunki publicznoprawne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231 – Rozrachunki z tytułu wynagrodzeń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234 – Pozostałe rozrachunki z pracownikami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240 – Pozostałe rozrachunki</w:t>
      </w:r>
    </w:p>
    <w:p w:rsidR="006746CD" w:rsidRPr="00E54AC2" w:rsidRDefault="006746CD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245 -  Wpływy do </w:t>
      </w:r>
      <w:r w:rsidR="00607754" w:rsidRPr="00E54AC2">
        <w:rPr>
          <w:sz w:val="24"/>
          <w:szCs w:val="24"/>
        </w:rPr>
        <w:t>wyjaśnienia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290 – Odpisy aktualizujące należności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Zespół 3 – Materiały i towary</w:t>
      </w:r>
    </w:p>
    <w:p w:rsidR="006746CD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310 – Materiały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330 – Towary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340 – Odchylenie od cen ewidencyjnych materiałów i towarów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Zespół 4 – Koszty według rodzajów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40</w:t>
      </w:r>
      <w:r w:rsidR="0068312E" w:rsidRPr="00E54AC2">
        <w:rPr>
          <w:sz w:val="24"/>
          <w:szCs w:val="24"/>
        </w:rPr>
        <w:t>0</w:t>
      </w:r>
      <w:r w:rsidRPr="00E54AC2">
        <w:rPr>
          <w:sz w:val="24"/>
          <w:szCs w:val="24"/>
        </w:rPr>
        <w:t xml:space="preserve"> – Amortyzacja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</w:t>
      </w:r>
      <w:r w:rsidR="0068312E" w:rsidRPr="00E54AC2">
        <w:rPr>
          <w:sz w:val="24"/>
          <w:szCs w:val="24"/>
        </w:rPr>
        <w:t>01</w:t>
      </w:r>
      <w:r w:rsidRPr="00E54AC2">
        <w:rPr>
          <w:sz w:val="24"/>
          <w:szCs w:val="24"/>
        </w:rPr>
        <w:t xml:space="preserve"> – </w:t>
      </w:r>
      <w:r w:rsidR="0068312E" w:rsidRPr="00E54AC2">
        <w:rPr>
          <w:sz w:val="24"/>
          <w:szCs w:val="24"/>
        </w:rPr>
        <w:t>Zużycie materiałów i energii</w:t>
      </w:r>
    </w:p>
    <w:p w:rsidR="0068312E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</w:t>
      </w:r>
      <w:r w:rsidR="0068312E" w:rsidRPr="00E54AC2">
        <w:rPr>
          <w:sz w:val="24"/>
          <w:szCs w:val="24"/>
        </w:rPr>
        <w:t>02</w:t>
      </w:r>
      <w:r w:rsidRPr="00E54AC2">
        <w:rPr>
          <w:sz w:val="24"/>
          <w:szCs w:val="24"/>
        </w:rPr>
        <w:t xml:space="preserve"> – </w:t>
      </w:r>
      <w:r w:rsidR="003305FC" w:rsidRPr="00E54AC2">
        <w:rPr>
          <w:sz w:val="24"/>
          <w:szCs w:val="24"/>
        </w:rPr>
        <w:t>Usługi obce</w:t>
      </w:r>
    </w:p>
    <w:p w:rsidR="007B3954" w:rsidRPr="00E54AC2" w:rsidRDefault="0068312E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403 </w:t>
      </w:r>
      <w:r w:rsidR="003305FC" w:rsidRPr="00E54AC2">
        <w:rPr>
          <w:sz w:val="24"/>
          <w:szCs w:val="24"/>
        </w:rPr>
        <w:t>–</w:t>
      </w:r>
      <w:r w:rsidR="007B3954" w:rsidRPr="00E54AC2">
        <w:rPr>
          <w:sz w:val="24"/>
          <w:szCs w:val="24"/>
        </w:rPr>
        <w:t xml:space="preserve"> </w:t>
      </w:r>
      <w:r w:rsidR="003305FC" w:rsidRPr="00E54AC2">
        <w:rPr>
          <w:sz w:val="24"/>
          <w:szCs w:val="24"/>
        </w:rPr>
        <w:t>Podatki i opłaty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</w:t>
      </w:r>
      <w:r w:rsidR="0068312E" w:rsidRPr="00E54AC2">
        <w:rPr>
          <w:sz w:val="24"/>
          <w:szCs w:val="24"/>
        </w:rPr>
        <w:t>04</w:t>
      </w:r>
      <w:r w:rsidRPr="00E54AC2">
        <w:rPr>
          <w:sz w:val="24"/>
          <w:szCs w:val="24"/>
        </w:rPr>
        <w:t xml:space="preserve"> – Wynagrodzeni</w:t>
      </w:r>
      <w:r w:rsidR="003305FC" w:rsidRPr="00E54AC2">
        <w:rPr>
          <w:sz w:val="24"/>
          <w:szCs w:val="24"/>
        </w:rPr>
        <w:t>a</w:t>
      </w:r>
      <w:r w:rsidRPr="00E54AC2">
        <w:rPr>
          <w:sz w:val="24"/>
          <w:szCs w:val="24"/>
        </w:rPr>
        <w:t xml:space="preserve"> 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</w:t>
      </w:r>
      <w:r w:rsidR="0068312E" w:rsidRPr="00E54AC2">
        <w:rPr>
          <w:sz w:val="24"/>
          <w:szCs w:val="24"/>
        </w:rPr>
        <w:t>05</w:t>
      </w:r>
      <w:r w:rsidRPr="00E54AC2">
        <w:rPr>
          <w:sz w:val="24"/>
          <w:szCs w:val="24"/>
        </w:rPr>
        <w:t>–</w:t>
      </w:r>
      <w:r w:rsidR="003305FC" w:rsidRPr="00E54AC2">
        <w:rPr>
          <w:sz w:val="24"/>
          <w:szCs w:val="24"/>
        </w:rPr>
        <w:t xml:space="preserve"> Ubezpieczenia społeczne i inne świadczenia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</w:t>
      </w:r>
      <w:r w:rsidR="0068312E" w:rsidRPr="00E54AC2">
        <w:rPr>
          <w:sz w:val="24"/>
          <w:szCs w:val="24"/>
        </w:rPr>
        <w:t>09</w:t>
      </w:r>
      <w:r w:rsidRPr="00E54AC2">
        <w:rPr>
          <w:sz w:val="24"/>
          <w:szCs w:val="24"/>
        </w:rPr>
        <w:t xml:space="preserve"> – </w:t>
      </w:r>
      <w:r w:rsidR="003305FC" w:rsidRPr="00E54AC2">
        <w:rPr>
          <w:sz w:val="24"/>
          <w:szCs w:val="24"/>
        </w:rPr>
        <w:t>Pozostałe koszty rodzajowe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</w:t>
      </w:r>
      <w:r w:rsidR="0068312E" w:rsidRPr="00E54AC2">
        <w:rPr>
          <w:sz w:val="24"/>
          <w:szCs w:val="24"/>
        </w:rPr>
        <w:t>10</w:t>
      </w:r>
      <w:r w:rsidR="002811C9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 xml:space="preserve">– </w:t>
      </w:r>
      <w:r w:rsidR="002811C9" w:rsidRPr="00E54AC2">
        <w:rPr>
          <w:sz w:val="24"/>
          <w:szCs w:val="24"/>
        </w:rPr>
        <w:t>Inne świadczenia finansowe z budżetu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</w:t>
      </w:r>
      <w:r w:rsidR="0068312E" w:rsidRPr="00E54AC2">
        <w:rPr>
          <w:sz w:val="24"/>
          <w:szCs w:val="24"/>
        </w:rPr>
        <w:t>11</w:t>
      </w:r>
      <w:r w:rsidR="002811C9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 xml:space="preserve">– </w:t>
      </w:r>
      <w:r w:rsidR="002811C9" w:rsidRPr="00E54AC2">
        <w:rPr>
          <w:sz w:val="24"/>
          <w:szCs w:val="24"/>
        </w:rPr>
        <w:t>Pozostałe obciążenia</w:t>
      </w:r>
    </w:p>
    <w:p w:rsidR="007B3954" w:rsidRPr="00E54AC2" w:rsidRDefault="007B3954" w:rsidP="0088657F">
      <w:p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490 – Rozliczenie kosztów </w:t>
      </w:r>
    </w:p>
    <w:p w:rsidR="007B3954" w:rsidRPr="00E54AC2" w:rsidRDefault="007B3954" w:rsidP="0088657F">
      <w:pPr>
        <w:pStyle w:val="Nagwek2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000BA" w:rsidRPr="00CC1CA5" w:rsidRDefault="007B3954" w:rsidP="00CC1CA5">
      <w:pPr>
        <w:pStyle w:val="Nagwek2"/>
        <w:spacing w:before="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E54AC2">
        <w:rPr>
          <w:rFonts w:ascii="Arial" w:hAnsi="Arial" w:cs="Arial"/>
          <w:b/>
          <w:bCs/>
          <w:color w:val="auto"/>
          <w:sz w:val="24"/>
          <w:szCs w:val="24"/>
        </w:rPr>
        <w:t xml:space="preserve"> Zespół 6 - Produkty</w:t>
      </w:r>
    </w:p>
    <w:p w:rsidR="007B3954" w:rsidRPr="00E54AC2" w:rsidRDefault="007B3954" w:rsidP="0088657F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</w:rPr>
        <w:t>640 – Rozliczenia międzyokresowe kosztów</w:t>
      </w:r>
    </w:p>
    <w:p w:rsidR="002811C9" w:rsidRPr="00E54AC2" w:rsidRDefault="002811C9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Zespół 7 – Przychody i koszty ich uzyskania</w:t>
      </w:r>
    </w:p>
    <w:p w:rsidR="00EE3E89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700 –</w:t>
      </w:r>
      <w:r w:rsidR="00EE3E89" w:rsidRPr="00E54AC2">
        <w:rPr>
          <w:sz w:val="24"/>
          <w:szCs w:val="24"/>
        </w:rPr>
        <w:t xml:space="preserve"> Przychody z tytułu usług</w:t>
      </w:r>
    </w:p>
    <w:p w:rsidR="00EE3E89" w:rsidRPr="00E54AC2" w:rsidRDefault="00EE3E89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710 – Rozliczenie kosztów </w:t>
      </w:r>
    </w:p>
    <w:p w:rsidR="007B3954" w:rsidRPr="00E54AC2" w:rsidRDefault="00EE3E89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720 - </w:t>
      </w:r>
      <w:r w:rsidR="007B3954" w:rsidRPr="00E54AC2">
        <w:rPr>
          <w:sz w:val="24"/>
          <w:szCs w:val="24"/>
        </w:rPr>
        <w:t xml:space="preserve"> Przychody z </w:t>
      </w:r>
      <w:r w:rsidRPr="00E54AC2">
        <w:rPr>
          <w:sz w:val="24"/>
          <w:szCs w:val="24"/>
        </w:rPr>
        <w:t>tytułu dochodów budżetowych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730 – Sprzedaż towarów i wartość ich zakupu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740 – Dotacje i środki na inwestycje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>750 – Przychody finansowe</w:t>
      </w:r>
    </w:p>
    <w:p w:rsidR="00EE3E89" w:rsidRPr="00E54AC2" w:rsidRDefault="00EE3E89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751 -  Koszty finansowe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760 – </w:t>
      </w:r>
      <w:r w:rsidR="00EE3E89" w:rsidRPr="00E54AC2">
        <w:rPr>
          <w:sz w:val="24"/>
          <w:szCs w:val="24"/>
        </w:rPr>
        <w:t>Przychody operacyjne</w:t>
      </w:r>
      <w:r w:rsidR="00D64C3F" w:rsidRPr="00E54AC2">
        <w:rPr>
          <w:sz w:val="24"/>
          <w:szCs w:val="24"/>
        </w:rPr>
        <w:t xml:space="preserve"> / amortyzacja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761 – </w:t>
      </w:r>
      <w:r w:rsidR="00EE3E89" w:rsidRPr="00E54AC2">
        <w:rPr>
          <w:sz w:val="24"/>
          <w:szCs w:val="24"/>
        </w:rPr>
        <w:t xml:space="preserve">Koszty operacyjne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Zespół 8 – Fundusze, rezerwy i wynik finansowy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800 – Fundusz jednostki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810 – Dotacje budżetowe oraz środki z budżetu na inwestycje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820 – Rozliczenie wyniku finansowego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840 – Rezerwy i rozliczenia międzyokresowe przychodów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851 – Zakładowy Fundusz Świadczeń Socjalnych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855 </w:t>
      </w:r>
      <w:r w:rsidRPr="00E54AC2">
        <w:rPr>
          <w:sz w:val="24"/>
          <w:szCs w:val="24"/>
        </w:rPr>
        <w:softHyphen/>
        <w:t>– Fundusz mienia zlikwidowanych jednostek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860 – Straty i zyski nadzwyczajne oraz wynik finansowy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2. KONTA POZABILANSOWE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900 – Konto techniczne</w:t>
      </w:r>
    </w:p>
    <w:p w:rsidR="005537AA" w:rsidRPr="00E54AC2" w:rsidRDefault="005537AA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976 -  Wzajemne rozliczenia międzyokresowe między jednostkami</w:t>
      </w:r>
    </w:p>
    <w:p w:rsidR="005537AA" w:rsidRPr="00E54AC2" w:rsidRDefault="005537AA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980 – Rozliczenie dotacji </w:t>
      </w:r>
    </w:p>
    <w:p w:rsidR="005537AA" w:rsidRPr="00E54AC2" w:rsidRDefault="005537AA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985 – Zaangażowanie wydatków roku bieżącego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999 – Zaangażowanie wydatków lat</w:t>
      </w:r>
      <w:r w:rsidR="005537AA" w:rsidRPr="00E54AC2">
        <w:rPr>
          <w:sz w:val="24"/>
          <w:szCs w:val="24"/>
        </w:rPr>
        <w:t xml:space="preserve"> przyszłych</w:t>
      </w:r>
    </w:p>
    <w:p w:rsidR="00D64C3F" w:rsidRPr="00E54AC2" w:rsidRDefault="00D64C3F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C2F3D" w:rsidRDefault="00FC2F3D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lastRenderedPageBreak/>
        <w:t>ZASADY FUNKCJONOWANIA KONT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 xml:space="preserve">Konta bilansowe 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I. ZESPÓŁ – MAJĄTEK TRWAŁY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Konta zespołu 0 „Majątek trwały” służą do ewidencji: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1) rzeczowego majątku trwałego;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2) wartości niematerialnych i prawnych;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3) finansowego majątku trwałego;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4) umorzenia majątku;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5) inwestycji.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011 – Środki trwałe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Służy do ewidencji stanu oraz zwiększeń i zmniejszeń wartości początkowej środków trwałych związanych z wykonywaną działalnością jednostki, które nie podlegają ujęciu na koncie 013. 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011 ujmuje się zwiększenia, a na stronie Ma – zmniejszenia stanu i wartości środków trwałych. </w:t>
      </w:r>
    </w:p>
    <w:p w:rsidR="007B3954" w:rsidRPr="00E54AC2" w:rsidRDefault="007B3954" w:rsidP="0088657F">
      <w:pPr>
        <w:spacing w:line="360" w:lineRule="auto"/>
        <w:jc w:val="both"/>
        <w:rPr>
          <w:b/>
          <w:bCs/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011 ujmuje się w szczególności:</w:t>
      </w:r>
    </w:p>
    <w:p w:rsidR="007B3954" w:rsidRPr="001000BA" w:rsidRDefault="007B3954" w:rsidP="003E4385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przychody nowych lub używanych środków trwałych pochodzących z zakupu lub inwestycji oraz wartość ulepszeń zwiększających wartość początkową środków trwałych;</w:t>
      </w:r>
    </w:p>
    <w:p w:rsidR="007B3954" w:rsidRPr="001000BA" w:rsidRDefault="007B3954" w:rsidP="003E4385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przychody środków trwałych nowo ujawnionych;</w:t>
      </w:r>
    </w:p>
    <w:p w:rsidR="007B3954" w:rsidRPr="001000BA" w:rsidRDefault="007B3954" w:rsidP="003E4385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nieodpłatne przyjęcie środków trwałych;</w:t>
      </w:r>
    </w:p>
    <w:p w:rsidR="007B3954" w:rsidRPr="001000BA" w:rsidRDefault="007B3954" w:rsidP="003E4385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zwiększenie wartości początkowej środków trwałych dokonywane na skutek aktualizacji ich wyceny.</w:t>
      </w:r>
    </w:p>
    <w:p w:rsidR="007B3954" w:rsidRPr="00E54AC2" w:rsidRDefault="007B3954" w:rsidP="0088657F">
      <w:pPr>
        <w:spacing w:line="360" w:lineRule="auto"/>
        <w:jc w:val="both"/>
        <w:rPr>
          <w:b/>
          <w:bCs/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 konta 011 ujmuje się w szczególności:</w:t>
      </w:r>
    </w:p>
    <w:p w:rsidR="007B3954" w:rsidRPr="001000BA" w:rsidRDefault="007B3954" w:rsidP="003E4385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wycofanie środków trwałych z używania na skutek ich likwidacji, z powodu zniszczenia lub zużycia, sprzedaży oraz nieodpłatnego przekazania;</w:t>
      </w:r>
    </w:p>
    <w:p w:rsidR="007B3954" w:rsidRPr="001000BA" w:rsidRDefault="007B3954" w:rsidP="003E4385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ujawnione niedobory środków trwałych;</w:t>
      </w:r>
    </w:p>
    <w:p w:rsidR="007B3954" w:rsidRPr="001000BA" w:rsidRDefault="007B3954" w:rsidP="003E4385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zmniejszenia wartości początkowej środków trwałych dokonywane na skutek aktualizacji ich wyceny.</w:t>
      </w:r>
    </w:p>
    <w:p w:rsidR="00D64C3F" w:rsidRPr="00E54AC2" w:rsidRDefault="00D64C3F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>Ewidencja szczegółowa prowadzona do konta 011 powinna umożliwić:</w:t>
      </w:r>
    </w:p>
    <w:p w:rsidR="007B3954" w:rsidRPr="001000BA" w:rsidRDefault="007B3954" w:rsidP="003E4385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ustalenie wartości początkowej poszczególnych obiektów środków trwałych</w:t>
      </w:r>
      <w:r w:rsidR="00D64C3F" w:rsidRPr="001000BA">
        <w:rPr>
          <w:sz w:val="24"/>
          <w:szCs w:val="24"/>
        </w:rPr>
        <w:t>;</w:t>
      </w:r>
    </w:p>
    <w:p w:rsidR="007B3954" w:rsidRPr="001000BA" w:rsidRDefault="007B3954" w:rsidP="003E4385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należyte obliczenie umorzenia i amortyzacji.</w:t>
      </w:r>
    </w:p>
    <w:p w:rsidR="007B3954" w:rsidRPr="00E54AC2" w:rsidRDefault="007B3954" w:rsidP="0088657F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011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, które oznacza stan środków trwałych </w:t>
      </w:r>
      <w:r w:rsidR="00A90385">
        <w:rPr>
          <w:sz w:val="24"/>
          <w:szCs w:val="24"/>
        </w:rPr>
        <w:t>w </w:t>
      </w:r>
      <w:r w:rsidRPr="00E54AC2">
        <w:rPr>
          <w:sz w:val="24"/>
          <w:szCs w:val="24"/>
        </w:rPr>
        <w:t>wartości początkowej.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  <w:u w:val="single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013 – Pozostałe środki trwałe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Służy do ewidencji stanu oraz zwiększeń i zmniejszeń wartości początkowej pozostałych środków trwałych, niepodlegających ujęciu na koncie 011, wydanych do używania na potrzeby działalności podstawowej jednostki lub działalności finansowo wyodrębnionej, które podlegają umorzeniu w pełnej wartości w miesiącu wydania do używania.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013 ujmuje się</w:t>
      </w:r>
      <w:r w:rsidRPr="00E54AC2">
        <w:rPr>
          <w:sz w:val="24"/>
          <w:szCs w:val="24"/>
        </w:rPr>
        <w:t xml:space="preserve"> zwiększenia stanu i wartości początkowej pozostałych środków trwałych w szczególności:</w:t>
      </w:r>
    </w:p>
    <w:p w:rsidR="007B3954" w:rsidRPr="001000BA" w:rsidRDefault="007B3954" w:rsidP="003E4385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środki trwałe przyjęte do używania z zakupu lub inwestycji;</w:t>
      </w:r>
    </w:p>
    <w:p w:rsidR="007B3954" w:rsidRPr="001000BA" w:rsidRDefault="007B3954" w:rsidP="003E4385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nadwyżki i nieodpłatnie otrzymanie pozostałych środków stałych</w:t>
      </w:r>
    </w:p>
    <w:p w:rsidR="00955D21" w:rsidRPr="00E54AC2" w:rsidRDefault="00955D21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Umorzenie księgowane jest w korespondencji z kontem 760.</w:t>
      </w:r>
    </w:p>
    <w:p w:rsidR="00955D21" w:rsidRPr="00E54AC2" w:rsidRDefault="00955D21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 konta 013 ujmuje się</w:t>
      </w:r>
      <w:r w:rsidRPr="00E54AC2">
        <w:rPr>
          <w:sz w:val="24"/>
          <w:szCs w:val="24"/>
        </w:rPr>
        <w:t xml:space="preserve"> w szczególności zmniejszenia stanu i wartości pozostałych środków trwałych: </w:t>
      </w:r>
    </w:p>
    <w:p w:rsidR="007B3954" w:rsidRPr="001000BA" w:rsidRDefault="007B3954" w:rsidP="003E43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wycofanie pozostałych środków trwałych z używania na skutek likwidacji, zniszczenia lub zużycia, sprzedaży, nieodpłat</w:t>
      </w:r>
      <w:r w:rsidR="001000BA">
        <w:rPr>
          <w:sz w:val="24"/>
          <w:szCs w:val="24"/>
        </w:rPr>
        <w:t>nego przekazania oraz zdjęcia z </w:t>
      </w:r>
      <w:r w:rsidRPr="001000BA">
        <w:rPr>
          <w:sz w:val="24"/>
          <w:szCs w:val="24"/>
        </w:rPr>
        <w:t>ewidencji syntetycznej;</w:t>
      </w:r>
    </w:p>
    <w:p w:rsidR="007B3954" w:rsidRPr="001000BA" w:rsidRDefault="007B3954" w:rsidP="003E4385">
      <w:pPr>
        <w:pStyle w:val="Akapitzlist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ujawnione niedobory pozostałych środków trwałych  w używaniu.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Ewidencja szczegółowa pozostałych środków trwałych prowadzona jest w księgach inwentarzowych i umożliwia ustalenie wartości początkowej tych środków.</w:t>
      </w:r>
    </w:p>
    <w:p w:rsidR="007B3954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013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wyraża wartość środków trwałych znajdujących się w używaniu w wartości początkowej.</w:t>
      </w:r>
    </w:p>
    <w:p w:rsidR="00CC1CA5" w:rsidRDefault="00CC1CA5" w:rsidP="0088657F">
      <w:pPr>
        <w:spacing w:line="360" w:lineRule="auto"/>
        <w:jc w:val="both"/>
        <w:rPr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rPr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rPr>
          <w:sz w:val="24"/>
          <w:szCs w:val="24"/>
        </w:rPr>
      </w:pPr>
    </w:p>
    <w:p w:rsidR="00CC1CA5" w:rsidRPr="00E54AC2" w:rsidRDefault="00CC1CA5" w:rsidP="0088657F">
      <w:pPr>
        <w:spacing w:line="360" w:lineRule="auto"/>
        <w:jc w:val="both"/>
        <w:rPr>
          <w:sz w:val="24"/>
          <w:szCs w:val="24"/>
        </w:rPr>
      </w:pPr>
    </w:p>
    <w:p w:rsidR="00955D21" w:rsidRPr="00E54AC2" w:rsidRDefault="00955D21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lastRenderedPageBreak/>
        <w:t>Konto 014 – Zbiory biblioteczne</w:t>
      </w:r>
    </w:p>
    <w:p w:rsidR="00DD7641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014 służy do ewidencji stanu oraz zwiększeń i zmniejszeń wartości zbiorów bibliotecznych bibliotek naukowych, fachowych, szkolnych i pedagogicznych oraz bibliotek publicznych. 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014 ujmuje się</w:t>
      </w:r>
      <w:r w:rsidRPr="00E54AC2">
        <w:rPr>
          <w:sz w:val="24"/>
          <w:szCs w:val="24"/>
        </w:rPr>
        <w:t xml:space="preserve"> zwiększenia, a na stronie Ma - zmniejszenia stanu i wartości początkowej zbiorów bibliotecznych, z wyjątkiem umorzenia, które ujmuje się na koncie 072.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014 ujmuje się</w:t>
      </w:r>
      <w:r w:rsidRPr="00E54AC2">
        <w:rPr>
          <w:sz w:val="24"/>
          <w:szCs w:val="24"/>
        </w:rPr>
        <w:t xml:space="preserve"> w szczególności:</w:t>
      </w:r>
    </w:p>
    <w:p w:rsidR="007B3954" w:rsidRPr="001000BA" w:rsidRDefault="007B3954" w:rsidP="003E4385">
      <w:pPr>
        <w:pStyle w:val="Akapitzlist"/>
        <w:numPr>
          <w:ilvl w:val="0"/>
          <w:numId w:val="34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przychód zbiorów bibliotecznych pochodzących z zakupu lub nieodpłatnie otrzymanych;</w:t>
      </w:r>
    </w:p>
    <w:p w:rsidR="007B3954" w:rsidRPr="001000BA" w:rsidRDefault="007B3954" w:rsidP="003E4385">
      <w:pPr>
        <w:pStyle w:val="Akapitzlist"/>
        <w:numPr>
          <w:ilvl w:val="0"/>
          <w:numId w:val="34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nadwyżki</w:t>
      </w:r>
      <w:r w:rsidR="00DD7641" w:rsidRPr="001000BA">
        <w:rPr>
          <w:sz w:val="24"/>
          <w:szCs w:val="24"/>
        </w:rPr>
        <w:t xml:space="preserve"> / niedobór</w:t>
      </w:r>
      <w:r w:rsidRPr="001000BA">
        <w:rPr>
          <w:sz w:val="24"/>
          <w:szCs w:val="24"/>
        </w:rPr>
        <w:t xml:space="preserve"> zbiorów bibliotecznych.</w:t>
      </w:r>
    </w:p>
    <w:p w:rsidR="007B3954" w:rsidRPr="001000BA" w:rsidRDefault="007B3954" w:rsidP="003E4385">
      <w:pPr>
        <w:pStyle w:val="Akapitzlist"/>
        <w:numPr>
          <w:ilvl w:val="0"/>
          <w:numId w:val="34"/>
        </w:numPr>
        <w:tabs>
          <w:tab w:val="left" w:pos="1260"/>
        </w:tabs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rozchód zbiorów bibliotecznych na skutek likwidacji, sprzedaży lub nieodpłatnego przekazania;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Przychody i rozchody zbiorów bibliotecznych wycenia się według cen nabycia.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Przychody z tytułu nieodpłatnego otrzymania lub nadwyżki wycenia się zgodnie z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>komisyjnym oszacowaniem ich wartości.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Ewidencja szczegółowa prowadzona do konta 014 powinna umożliwić ustalenie stanu poszczególnych zbiorów bibliotecznych, z</w:t>
      </w:r>
      <w:r w:rsidR="00607754">
        <w:rPr>
          <w:sz w:val="24"/>
          <w:szCs w:val="24"/>
        </w:rPr>
        <w:t xml:space="preserve"> dalszym podziałem określonym w </w:t>
      </w:r>
      <w:r w:rsidRPr="00E54AC2">
        <w:rPr>
          <w:sz w:val="24"/>
          <w:szCs w:val="24"/>
        </w:rPr>
        <w:t>odrębnych przepisach.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014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oznacza stan zbiorów bibliotecznych znajdujących się w jednostce.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CC1CA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 xml:space="preserve">Konto 015 </w:t>
      </w:r>
      <w:r w:rsidR="009E50E4">
        <w:rPr>
          <w:b/>
          <w:sz w:val="24"/>
          <w:szCs w:val="24"/>
          <w:u w:val="single"/>
        </w:rPr>
        <w:t>–</w:t>
      </w:r>
      <w:r w:rsidRPr="00E54AC2">
        <w:rPr>
          <w:b/>
          <w:sz w:val="24"/>
          <w:szCs w:val="24"/>
          <w:u w:val="single"/>
        </w:rPr>
        <w:t xml:space="preserve"> Mienie</w:t>
      </w:r>
      <w:r w:rsidR="009E50E4">
        <w:rPr>
          <w:b/>
          <w:sz w:val="24"/>
          <w:szCs w:val="24"/>
          <w:u w:val="single"/>
        </w:rPr>
        <w:t xml:space="preserve"> </w:t>
      </w:r>
      <w:r w:rsidRPr="00E54AC2">
        <w:rPr>
          <w:b/>
          <w:sz w:val="24"/>
          <w:szCs w:val="24"/>
          <w:u w:val="single"/>
        </w:rPr>
        <w:t>zlikwidowanych jednostek</w:t>
      </w:r>
    </w:p>
    <w:p w:rsidR="007B3954" w:rsidRPr="00E54AC2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015 służy do ewidencji stanu oraz zwiększeń i zmniejszeń wartości mienia przejętego przez organ założycielski po zlikwidowanej podległej jednostce organizacyjnej, czyli zakładzie budżetowym.</w:t>
      </w:r>
    </w:p>
    <w:p w:rsidR="007B3954" w:rsidRPr="00E54AC2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Ewidencję szczegółową do konta 015 stanowią bilanse wraz z załącznikami zlikwidowanych jednostek organizacyjnych.</w:t>
      </w:r>
    </w:p>
    <w:p w:rsidR="007B3954" w:rsidRPr="00E54AC2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015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oznacza stan mienia zlikwidowanej jednostki</w:t>
      </w:r>
      <w:r w:rsidR="00DD7641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>organizacyjnej według wartości wynikającej z b</w:t>
      </w:r>
      <w:r w:rsidR="00607754">
        <w:rPr>
          <w:sz w:val="24"/>
          <w:szCs w:val="24"/>
        </w:rPr>
        <w:t>ilansu tej jednostki, będącej w </w:t>
      </w:r>
      <w:r w:rsidRPr="00E54AC2">
        <w:rPr>
          <w:sz w:val="24"/>
          <w:szCs w:val="24"/>
        </w:rPr>
        <w:t>dyspozycji organu założycielskiego.</w:t>
      </w:r>
    </w:p>
    <w:p w:rsidR="007B3954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rPr>
          <w:sz w:val="24"/>
          <w:szCs w:val="24"/>
        </w:rPr>
      </w:pPr>
    </w:p>
    <w:p w:rsidR="00CC1CA5" w:rsidRPr="00E54AC2" w:rsidRDefault="00CC1CA5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lastRenderedPageBreak/>
        <w:t xml:space="preserve">Konto 020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Wartości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>niematerialne i prawne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020 służy do ewidencji stanu oraz zwiększeń i zmniejszeń wartości początkowej wartości niematerialnych i prawnych, do których zalicza się w</w:t>
      </w:r>
      <w:r w:rsidR="001000BA">
        <w:rPr>
          <w:sz w:val="24"/>
          <w:szCs w:val="24"/>
        </w:rPr>
        <w:t> </w:t>
      </w:r>
      <w:r w:rsidRPr="00E54AC2">
        <w:rPr>
          <w:sz w:val="24"/>
          <w:szCs w:val="24"/>
        </w:rPr>
        <w:t>szczególności programy komputerowe o przewidywanym okresie użytkowania dłuższym niż 1 rok oraz inne nabyte prawa majątkowe.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020 ujmuje się wszelkie zwiększenia, a na stronie Ma - wszelkie zmniejszenia stanu wartości początkowej wartości niematerialnych i prawnych.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Ewidencja szczegółowa prowadzona do konta 020 powinna umożliwić należyte obliczanie umorzenia wartości niematerialnych i prawnych.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020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oznacza stan wartości niematerialnych i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>prawnych w wartości początkowej.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 xml:space="preserve">Konto 071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Umorzenie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 xml:space="preserve">środków trwałych </w:t>
      </w:r>
      <w:r w:rsidR="00607754">
        <w:rPr>
          <w:b/>
          <w:bCs/>
          <w:sz w:val="24"/>
          <w:szCs w:val="24"/>
          <w:u w:val="single"/>
        </w:rPr>
        <w:t>oraz wartości niematerialnych i </w:t>
      </w:r>
      <w:r w:rsidRPr="00E54AC2">
        <w:rPr>
          <w:b/>
          <w:bCs/>
          <w:sz w:val="24"/>
          <w:szCs w:val="24"/>
          <w:u w:val="single"/>
        </w:rPr>
        <w:t>prawnych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071 służy do ewidencji zmniejszeń wartości początkowej środków trwałych oraz wartości niematerialnych i prawnych, które podlegają umorzeniu według stawek amortyzacyjnych, określonych w przepisach do ustawy o podatku dochodowym od osób prawnych z tytułu dokonanego umorzenia. 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Odpisy umorzeniowe są dokonywane w korespondencji z kontem 40</w:t>
      </w:r>
      <w:r w:rsidR="00DD7641" w:rsidRPr="00E54AC2">
        <w:rPr>
          <w:sz w:val="24"/>
          <w:szCs w:val="24"/>
        </w:rPr>
        <w:t>0</w:t>
      </w:r>
      <w:r w:rsidRPr="00E54AC2">
        <w:rPr>
          <w:sz w:val="24"/>
          <w:szCs w:val="24"/>
        </w:rPr>
        <w:t>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Na stronie Ma konta 071 ujmuje się zwiększenia, a 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- zmniejszenia umorzenia wartości początkowej środków trwałych </w:t>
      </w:r>
      <w:r w:rsidR="00607754">
        <w:rPr>
          <w:sz w:val="24"/>
          <w:szCs w:val="24"/>
        </w:rPr>
        <w:t>oraz wartości niematerialnych i </w:t>
      </w:r>
      <w:r w:rsidRPr="00E54AC2">
        <w:rPr>
          <w:sz w:val="24"/>
          <w:szCs w:val="24"/>
        </w:rPr>
        <w:t>prawnych.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071 może wykazywać saldo Ma, które wyraża stan umorzenia wartości środków trwałych oraz wartości niematerialnych i prawnych.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 xml:space="preserve">Konto 072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Umorzenie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>pozostałych środków trwałych oraz wartości niematerialnych i prawnych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072 służy do ewidencji zmniejszeń wartości początkowej środków trwałych oraz wartości niematerialnych i prawnych, podleg</w:t>
      </w:r>
      <w:r w:rsidR="001000BA">
        <w:rPr>
          <w:sz w:val="24"/>
          <w:szCs w:val="24"/>
        </w:rPr>
        <w:t>ających umorzeniu jednorazowo w </w:t>
      </w:r>
      <w:r w:rsidRPr="00E54AC2">
        <w:rPr>
          <w:sz w:val="24"/>
          <w:szCs w:val="24"/>
        </w:rPr>
        <w:t>pełnej wartości, w miesiącu wydania ich do używania.</w:t>
      </w:r>
    </w:p>
    <w:p w:rsidR="00955D21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Na stronie Ma konta 072 ujmuje się zwiększenia, a 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- zmniejszenia umorzenia wartości początkowej środków trwałych </w:t>
      </w:r>
      <w:r w:rsidR="00607754">
        <w:rPr>
          <w:sz w:val="24"/>
          <w:szCs w:val="24"/>
        </w:rPr>
        <w:t>oraz wartości niematerialnych i </w:t>
      </w:r>
      <w:r w:rsidRPr="00E54AC2">
        <w:rPr>
          <w:sz w:val="24"/>
          <w:szCs w:val="24"/>
        </w:rPr>
        <w:t>prawnych.</w:t>
      </w:r>
      <w:r w:rsidR="00955D21" w:rsidRPr="00E54AC2">
        <w:rPr>
          <w:sz w:val="24"/>
          <w:szCs w:val="24"/>
        </w:rPr>
        <w:t xml:space="preserve"> Umorzenie księgowane jest w korespondencji z kontem 400.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>Konto 072 może wykazywać saldo Ma, które wyraża stan umorzenia wartości początkowej środków trwałych oraz wartości niematerialnych i prawnych umorzonych w pełnej wartości w miesiącu wydania ich do używania.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080 – Inwestycje (środki trwałe w budowie)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080 służy do ewidencji kosztów inwestycji rozpoczętych oraz rozliczenia kosztów inwestycji na uzyskane efekty.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080 ujmuje się w szczególności:</w:t>
      </w:r>
    </w:p>
    <w:p w:rsidR="007B3954" w:rsidRPr="001000BA" w:rsidRDefault="007B3954" w:rsidP="003E4385">
      <w:pPr>
        <w:pStyle w:val="Akapitzlist"/>
        <w:numPr>
          <w:ilvl w:val="0"/>
          <w:numId w:val="35"/>
        </w:numPr>
        <w:tabs>
          <w:tab w:val="left" w:pos="1440"/>
        </w:tabs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poniesione koszty dotyczące inwestycji prowadzonych zarówno przez obcych wykonawców, jak i we własnym zakresie;</w:t>
      </w:r>
    </w:p>
    <w:p w:rsidR="007B3954" w:rsidRPr="001000BA" w:rsidRDefault="007B3954" w:rsidP="003E4385">
      <w:pPr>
        <w:pStyle w:val="Akapitzlist"/>
        <w:numPr>
          <w:ilvl w:val="0"/>
          <w:numId w:val="35"/>
        </w:numPr>
        <w:tabs>
          <w:tab w:val="left" w:pos="1440"/>
        </w:tabs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poniesione koszty dotyczące przekazanych do montażu, lecz jeszcze niepodanych do używania maszyn, urządzeń oraz innych przedmiotów, zakupionych od kontrahentów oraz wytworzonych w ramach własnej działalności gospodarczej;</w:t>
      </w:r>
    </w:p>
    <w:p w:rsidR="007B3954" w:rsidRPr="001000BA" w:rsidRDefault="007B3954" w:rsidP="003E4385">
      <w:pPr>
        <w:pStyle w:val="Akapitzlist"/>
        <w:numPr>
          <w:ilvl w:val="0"/>
          <w:numId w:val="35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poniesione koszty ulepszenia środka trwałego (przebudowa, rozbudowa, rekonstrukcja, adaptacja lub modernizacja), która powoduje zwiększenie wartości użytkowej środka trwałego;</w:t>
      </w:r>
    </w:p>
    <w:p w:rsidR="008B58A8" w:rsidRPr="001000BA" w:rsidRDefault="007B3954" w:rsidP="003E4385">
      <w:pPr>
        <w:pStyle w:val="Akapitzlist"/>
        <w:numPr>
          <w:ilvl w:val="0"/>
          <w:numId w:val="35"/>
        </w:numPr>
        <w:tabs>
          <w:tab w:val="left" w:pos="1440"/>
        </w:tabs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rozliczenie nadwyżki zysków inwestycyjnych nad stratami inwestycyjnymi.</w:t>
      </w:r>
    </w:p>
    <w:p w:rsidR="008B58A8" w:rsidRPr="001000BA" w:rsidRDefault="008B58A8" w:rsidP="003E4385">
      <w:pPr>
        <w:pStyle w:val="Akapitzlist"/>
        <w:numPr>
          <w:ilvl w:val="0"/>
          <w:numId w:val="35"/>
        </w:numPr>
        <w:tabs>
          <w:tab w:val="left" w:pos="1440"/>
        </w:tabs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n</w:t>
      </w:r>
      <w:r w:rsidRPr="001000BA">
        <w:rPr>
          <w:rFonts w:eastAsiaTheme="minorHAnsi"/>
          <w:sz w:val="24"/>
          <w:szCs w:val="24"/>
          <w:lang w:eastAsia="en-US"/>
        </w:rPr>
        <w:t>ieodpłatne otrzymanie środków trwałych w budowie.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 konta 080 ujmuje się</w:t>
      </w:r>
      <w:r w:rsidRPr="00E54AC2">
        <w:rPr>
          <w:sz w:val="24"/>
          <w:szCs w:val="24"/>
        </w:rPr>
        <w:t xml:space="preserve"> wartość uzyskanych efektów inwestycyjnych, a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>w szczególności:</w:t>
      </w:r>
    </w:p>
    <w:p w:rsidR="008B58A8" w:rsidRPr="001000BA" w:rsidRDefault="00A63F0A" w:rsidP="003E438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p</w:t>
      </w:r>
      <w:r w:rsidR="008B58A8" w:rsidRPr="001000BA">
        <w:rPr>
          <w:rFonts w:eastAsiaTheme="minorHAnsi"/>
          <w:sz w:val="24"/>
          <w:szCs w:val="24"/>
          <w:lang w:eastAsia="en-US"/>
        </w:rPr>
        <w:t xml:space="preserve">rzyjęcie do używania </w:t>
      </w:r>
      <w:r w:rsidRPr="001000BA">
        <w:rPr>
          <w:rFonts w:eastAsiaTheme="minorHAnsi"/>
          <w:sz w:val="24"/>
          <w:szCs w:val="24"/>
          <w:lang w:eastAsia="en-US"/>
        </w:rPr>
        <w:t>ś</w:t>
      </w:r>
      <w:r w:rsidR="008B58A8" w:rsidRPr="001000BA">
        <w:rPr>
          <w:rFonts w:eastAsiaTheme="minorHAnsi"/>
          <w:sz w:val="24"/>
          <w:szCs w:val="24"/>
          <w:lang w:eastAsia="en-US"/>
        </w:rPr>
        <w:t xml:space="preserve">rodków trwałych oraz </w:t>
      </w:r>
      <w:r w:rsidRPr="001000BA">
        <w:rPr>
          <w:rFonts w:eastAsiaTheme="minorHAnsi"/>
          <w:sz w:val="24"/>
          <w:szCs w:val="24"/>
          <w:lang w:eastAsia="en-US"/>
        </w:rPr>
        <w:t>wartości</w:t>
      </w:r>
      <w:r w:rsidR="001000BA">
        <w:rPr>
          <w:rFonts w:eastAsiaTheme="minorHAnsi"/>
          <w:sz w:val="24"/>
          <w:szCs w:val="24"/>
          <w:lang w:eastAsia="en-US"/>
        </w:rPr>
        <w:t xml:space="preserve"> niematerialnych i </w:t>
      </w:r>
      <w:r w:rsidR="008B58A8" w:rsidRPr="001000BA">
        <w:rPr>
          <w:rFonts w:eastAsiaTheme="minorHAnsi"/>
          <w:sz w:val="24"/>
          <w:szCs w:val="24"/>
          <w:lang w:eastAsia="en-US"/>
        </w:rPr>
        <w:t xml:space="preserve">prawnych uzyskanych w wyniku budowy </w:t>
      </w:r>
      <w:r w:rsidRPr="001000BA">
        <w:rPr>
          <w:rFonts w:eastAsiaTheme="minorHAnsi"/>
          <w:sz w:val="24"/>
          <w:szCs w:val="24"/>
          <w:lang w:eastAsia="en-US"/>
        </w:rPr>
        <w:t>ś</w:t>
      </w:r>
      <w:r w:rsidR="008B58A8" w:rsidRPr="001000BA">
        <w:rPr>
          <w:rFonts w:eastAsiaTheme="minorHAnsi"/>
          <w:sz w:val="24"/>
          <w:szCs w:val="24"/>
          <w:lang w:eastAsia="en-US"/>
        </w:rPr>
        <w:t>rodka trwałego (inwestycji).</w:t>
      </w:r>
    </w:p>
    <w:p w:rsidR="00A63F0A" w:rsidRPr="001000BA" w:rsidRDefault="007B3954" w:rsidP="003E4385">
      <w:pPr>
        <w:pStyle w:val="Akapitzlist"/>
        <w:numPr>
          <w:ilvl w:val="0"/>
          <w:numId w:val="35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wartość sprzedanych i nieodpłatnie przekazanych inwestycji;</w:t>
      </w:r>
    </w:p>
    <w:p w:rsidR="00A63F0A" w:rsidRPr="001000BA" w:rsidRDefault="00A63F0A" w:rsidP="003E4385">
      <w:pPr>
        <w:pStyle w:val="Akapitzlist"/>
        <w:numPr>
          <w:ilvl w:val="0"/>
          <w:numId w:val="35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rFonts w:eastAsiaTheme="minorHAnsi"/>
          <w:sz w:val="24"/>
          <w:szCs w:val="24"/>
          <w:lang w:eastAsia="en-US"/>
        </w:rPr>
        <w:t>rozliczenie kosztów ulepszenia własnych i obcych  środków</w:t>
      </w:r>
      <w:r w:rsidRPr="001000BA">
        <w:rPr>
          <w:sz w:val="24"/>
          <w:szCs w:val="24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trwałych.</w:t>
      </w:r>
    </w:p>
    <w:p w:rsidR="00A63F0A" w:rsidRPr="001000BA" w:rsidRDefault="007B3954" w:rsidP="003E4385">
      <w:pPr>
        <w:pStyle w:val="Akapitzlist"/>
        <w:numPr>
          <w:ilvl w:val="0"/>
          <w:numId w:val="35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rozliczenie nadwyżki strat inwestycyjnych nad zyskami inwestycyjnymi.</w:t>
      </w:r>
    </w:p>
    <w:p w:rsidR="00A63F0A" w:rsidRPr="001000BA" w:rsidRDefault="00A63F0A" w:rsidP="003E4385">
      <w:pPr>
        <w:pStyle w:val="Akapitzlist"/>
        <w:numPr>
          <w:ilvl w:val="0"/>
          <w:numId w:val="35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n</w:t>
      </w:r>
      <w:r w:rsidRPr="001000BA">
        <w:rPr>
          <w:rFonts w:eastAsiaTheme="minorHAnsi"/>
          <w:sz w:val="24"/>
          <w:szCs w:val="24"/>
          <w:lang w:eastAsia="en-US"/>
        </w:rPr>
        <w:t>ieodpłatne przekazanie środków trwałych w budowie (na podstawie decyzji właściwego organu).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Na koncie 080 można księgować również rozliczenie kosztów dotyczących zakupów gotowych środków trwałych.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Ewidencja szczegółowa prowadzona do konta 080 powinna zapewnić co najmniej wyodrębnienie kosztów inwestycji według poszczególnych rodzajów efektów inwestycyjnych oraz skalkulowanie ceny nabycia lub kosztu wytworzenia </w:t>
      </w:r>
      <w:r w:rsidRPr="00E54AC2">
        <w:rPr>
          <w:sz w:val="24"/>
          <w:szCs w:val="24"/>
        </w:rPr>
        <w:lastRenderedPageBreak/>
        <w:t>poszczególnych obiektów środków trwałych oraz wartości</w:t>
      </w:r>
      <w:r w:rsidR="001000BA">
        <w:rPr>
          <w:sz w:val="24"/>
          <w:szCs w:val="24"/>
        </w:rPr>
        <w:t xml:space="preserve"> niematerialnych i </w:t>
      </w:r>
      <w:r w:rsidRPr="00E54AC2">
        <w:rPr>
          <w:sz w:val="24"/>
          <w:szCs w:val="24"/>
        </w:rPr>
        <w:t>prawnych.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080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oznacza koszty inwestycji niezakończonych</w:t>
      </w:r>
      <w:r w:rsidR="00A90385">
        <w:rPr>
          <w:sz w:val="24"/>
          <w:szCs w:val="24"/>
        </w:rPr>
        <w:t>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  <w:r w:rsidRPr="00CC1CA5">
        <w:rPr>
          <w:b/>
          <w:bCs/>
          <w:sz w:val="24"/>
          <w:szCs w:val="24"/>
        </w:rPr>
        <w:t>II.  ZESPÓŁ 1 – ŚRODKI PIENIĘŻNE I RACHUNKI BANKOWE</w:t>
      </w:r>
      <w:r w:rsidRPr="00E54AC2">
        <w:rPr>
          <w:b/>
          <w:bCs/>
          <w:sz w:val="24"/>
          <w:szCs w:val="24"/>
        </w:rPr>
        <w:t xml:space="preserve"> 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Konta zespołu 1 "Środki pieniężne i rachunki bankowe" służą do ewidencji:</w:t>
      </w:r>
    </w:p>
    <w:p w:rsidR="006D206F" w:rsidRPr="00E54AC2" w:rsidRDefault="006D206F" w:rsidP="003E438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aktywów pieniężnych mających postać krajowych i zagranicznych środków pieniężnych, przechowywanych w kasach i ulokowanych na rachunkach bankowych,</w:t>
      </w:r>
    </w:p>
    <w:p w:rsidR="007B3954" w:rsidRPr="00E54AC2" w:rsidRDefault="007B3954" w:rsidP="003E4385">
      <w:pPr>
        <w:pStyle w:val="Akapitzlist"/>
        <w:numPr>
          <w:ilvl w:val="0"/>
          <w:numId w:val="36"/>
        </w:num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krótkoterminowych papierów wartościowych;</w:t>
      </w:r>
    </w:p>
    <w:p w:rsidR="007B3954" w:rsidRPr="00E54AC2" w:rsidRDefault="007B3954" w:rsidP="003E4385">
      <w:pPr>
        <w:pStyle w:val="Akapitzlist"/>
        <w:numPr>
          <w:ilvl w:val="0"/>
          <w:numId w:val="36"/>
        </w:num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środków pieniężnych, lokowanych na rachunkach w bankach;</w:t>
      </w:r>
    </w:p>
    <w:p w:rsidR="007B3954" w:rsidRPr="00E54AC2" w:rsidRDefault="007B3954" w:rsidP="003E4385">
      <w:pPr>
        <w:pStyle w:val="Akapitzlist"/>
        <w:numPr>
          <w:ilvl w:val="0"/>
          <w:numId w:val="36"/>
        </w:num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innych środków pieniężnych.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Konta zespołu 1 mają odzwierciedlać operacje pieniężne oraz obroty i stany środków pieniężnych oraz krótkoterminowych papierów wartościowych.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 xml:space="preserve">Konto 101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Kasa</w:t>
      </w:r>
    </w:p>
    <w:p w:rsidR="006D206F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101 służy do ewidencji krajowej i zagranicznej gotówki znajdującej się w kasie jednostki.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101 ujmuje się wpływy gotówki oraz nadwyżki kasowe, a na stronie Ma - rozchody gotówki i niedobory kasowe.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101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oznacza stan gotówki w kasie.</w:t>
      </w:r>
    </w:p>
    <w:p w:rsidR="006D206F" w:rsidRPr="00E54AC2" w:rsidRDefault="006D206F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 xml:space="preserve">Konto 131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Rachunki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>bieżące jednostek budżetowych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131 służy do ewidencji stanu środków budżetowych oraz obrotów na rachunku bankowym jednostki budżetowej z tytułu wydatków i dochodów budżetowych objętych planem finansowym jednostki budżetowej. 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ujmuje się</w:t>
      </w:r>
      <w:r w:rsidRPr="00E54AC2">
        <w:rPr>
          <w:sz w:val="24"/>
          <w:szCs w:val="24"/>
        </w:rPr>
        <w:t xml:space="preserve"> wpływy środków budżetowych:</w:t>
      </w:r>
    </w:p>
    <w:p w:rsidR="007B3954" w:rsidRPr="001000BA" w:rsidRDefault="007B3954" w:rsidP="003E4385">
      <w:pPr>
        <w:pStyle w:val="Akapitzlist"/>
        <w:numPr>
          <w:ilvl w:val="0"/>
          <w:numId w:val="37"/>
        </w:numPr>
        <w:tabs>
          <w:tab w:val="left" w:pos="1440"/>
        </w:tabs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z tytułu zrealizowanych przez jednostkę budżetową dochodów budżetowych (ewidencja szczegółowa według podziałek klasyfikacji przychodów budżetowych),</w:t>
      </w:r>
      <w:r w:rsidR="00607754" w:rsidRPr="001000BA">
        <w:rPr>
          <w:sz w:val="24"/>
          <w:szCs w:val="24"/>
        </w:rPr>
        <w:t xml:space="preserve"> </w:t>
      </w:r>
      <w:r w:rsidRPr="001000BA">
        <w:rPr>
          <w:sz w:val="24"/>
          <w:szCs w:val="24"/>
        </w:rPr>
        <w:t>w</w:t>
      </w:r>
      <w:r w:rsidR="00607754" w:rsidRPr="001000BA">
        <w:rPr>
          <w:sz w:val="24"/>
          <w:szCs w:val="24"/>
        </w:rPr>
        <w:t> </w:t>
      </w:r>
      <w:r w:rsidRPr="001000BA">
        <w:rPr>
          <w:sz w:val="24"/>
          <w:szCs w:val="24"/>
        </w:rPr>
        <w:t>korespondencji z kontem 101, 201 lub innym właściwym kontem.</w:t>
      </w:r>
    </w:p>
    <w:p w:rsidR="00CC1CA5" w:rsidRDefault="00CC1CA5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  <w:r w:rsidRPr="00E54AC2">
        <w:rPr>
          <w:b/>
          <w:bCs/>
          <w:sz w:val="24"/>
          <w:szCs w:val="24"/>
        </w:rPr>
        <w:lastRenderedPageBreak/>
        <w:t>Na stronie Ma konta 131 i ujmuje się:</w:t>
      </w:r>
    </w:p>
    <w:p w:rsidR="007B3954" w:rsidRPr="001000BA" w:rsidRDefault="007B3954" w:rsidP="003E4385">
      <w:pPr>
        <w:pStyle w:val="Akapitzlist"/>
        <w:numPr>
          <w:ilvl w:val="0"/>
          <w:numId w:val="37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 xml:space="preserve">koszty budżetowe zgodne z planem finansowym jednostki budżetowej, w tym również środki pobrane do kasy na realizację kosztów budżetowych, </w:t>
      </w:r>
      <w:r w:rsidR="00607754" w:rsidRPr="001000BA">
        <w:rPr>
          <w:sz w:val="24"/>
          <w:szCs w:val="24"/>
        </w:rPr>
        <w:t>w </w:t>
      </w:r>
      <w:r w:rsidRPr="001000BA">
        <w:rPr>
          <w:sz w:val="24"/>
          <w:szCs w:val="24"/>
        </w:rPr>
        <w:t>korespondencji z właściwymi kontami zespołu 1, 2, 3, 4, 7  lub 8;</w:t>
      </w:r>
    </w:p>
    <w:p w:rsidR="002610EC" w:rsidRPr="001000BA" w:rsidRDefault="002610EC" w:rsidP="003E438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przelewy z tytułu zwrotu depozytów</w:t>
      </w:r>
      <w:r w:rsidR="00562C5F" w:rsidRPr="001000BA">
        <w:rPr>
          <w:rFonts w:eastAsiaTheme="minorHAnsi"/>
          <w:sz w:val="24"/>
          <w:szCs w:val="24"/>
          <w:lang w:eastAsia="en-US"/>
        </w:rPr>
        <w:t xml:space="preserve">, środków obrotnych oraz nie wykorzystanych dotacji; 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Zapisy na koncie 131 są dokonywane na podstawie wyciągów bankowych. 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Saldo konta 131 w zakresie kosztów podlega okresowemu przeksięgowaniu na podstawie sprawozdań budżetowych na stronę Ma konta </w:t>
      </w:r>
      <w:smartTag w:uri="urn:schemas-microsoft-com:office:smarttags" w:element="metricconverter">
        <w:smartTagPr>
          <w:attr w:name="ProductID" w:val="800, a"/>
        </w:smartTagPr>
        <w:r w:rsidRPr="00E54AC2">
          <w:rPr>
            <w:sz w:val="24"/>
            <w:szCs w:val="24"/>
          </w:rPr>
          <w:t>800, a</w:t>
        </w:r>
      </w:smartTag>
      <w:r w:rsidRPr="00E54AC2">
        <w:rPr>
          <w:sz w:val="24"/>
          <w:szCs w:val="24"/>
        </w:rPr>
        <w:t xml:space="preserve"> w zakresie przychodów - na stronę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800.</w:t>
      </w:r>
    </w:p>
    <w:p w:rsidR="00562C5F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131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, które oznacza stan środków budżetowych na rachunku bieżącym jednostki budżetowej. </w:t>
      </w:r>
    </w:p>
    <w:p w:rsidR="00562C5F" w:rsidRPr="00E54AC2" w:rsidRDefault="00562C5F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Samorządowe zakłady budżetowe są tymi jednostkami organizacyjnymi </w:t>
      </w:r>
      <w:proofErr w:type="spellStart"/>
      <w:r w:rsidRPr="00E54AC2">
        <w:rPr>
          <w:rFonts w:eastAsiaTheme="minorHAnsi"/>
          <w:sz w:val="24"/>
          <w:szCs w:val="24"/>
          <w:lang w:eastAsia="en-US"/>
        </w:rPr>
        <w:t>jst</w:t>
      </w:r>
      <w:proofErr w:type="spellEnd"/>
      <w:r w:rsidRPr="00E54AC2">
        <w:rPr>
          <w:rFonts w:eastAsiaTheme="minorHAnsi"/>
          <w:sz w:val="24"/>
          <w:szCs w:val="24"/>
          <w:lang w:eastAsia="en-US"/>
        </w:rPr>
        <w:t>, które będą miały operacje sprzedaży objęte mechanizmem podzielonej płatności. Jednocześnie te jednostki uczestniczą w centr</w:t>
      </w:r>
      <w:r w:rsidR="00415124">
        <w:rPr>
          <w:rFonts w:eastAsiaTheme="minorHAnsi"/>
          <w:sz w:val="24"/>
          <w:szCs w:val="24"/>
          <w:lang w:eastAsia="en-US"/>
        </w:rPr>
        <w:t>alnym rozliczeniu podatku VAT w </w:t>
      </w:r>
      <w:r w:rsidRPr="00E54AC2">
        <w:rPr>
          <w:rFonts w:eastAsiaTheme="minorHAnsi"/>
          <w:sz w:val="24"/>
          <w:szCs w:val="24"/>
          <w:lang w:eastAsia="en-US"/>
        </w:rPr>
        <w:t xml:space="preserve">jednostce samorządu terytorialnego. Prowadząc działalność opodatkowaną VAT, samorządowe zakłady budżetowe uzyskują istotne wartości VAT naliczonego podlegającego zwrotowi, który może być realizowany przez potrącenia z VAT należnego. Zasady prowadzenia rachunku VAT do rachunku bieżącego samorządowych zakładów budżetowych są takie same jak rachunku VAT prowadzonego dla rachunku bieżącego jednostki budżetowej. </w:t>
      </w:r>
    </w:p>
    <w:p w:rsidR="00562C5F" w:rsidRPr="00E54AC2" w:rsidRDefault="00562C5F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131</w:t>
      </w:r>
      <w:r w:rsidR="00A9038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VAT </w:t>
      </w:r>
      <w:r w:rsidRPr="00E54AC2">
        <w:rPr>
          <w:rFonts w:eastAsiaTheme="minorHAnsi"/>
          <w:sz w:val="24"/>
          <w:szCs w:val="24"/>
          <w:lang w:eastAsia="en-US"/>
        </w:rPr>
        <w:t>najczęściej księguje się:</w:t>
      </w:r>
    </w:p>
    <w:p w:rsidR="00562C5F" w:rsidRPr="001000BA" w:rsidRDefault="00562C5F" w:rsidP="003E43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należny VAT od faktur sprzedaży zapłacony z wykorzystaniem</w:t>
      </w:r>
      <w:r w:rsid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mechanizmu podzielonej płatności,</w:t>
      </w:r>
    </w:p>
    <w:p w:rsidR="00562C5F" w:rsidRPr="001000BA" w:rsidRDefault="00562C5F" w:rsidP="003E438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zwroty nadpłaconego lub zmniejszonego VAT wykazanego w fakturach</w:t>
      </w:r>
      <w:r w:rsid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korygujących dostawcy (obniżenie podstawy opodatkowania)w mechanizmie podzielonej płatności.</w:t>
      </w:r>
    </w:p>
    <w:p w:rsidR="00562C5F" w:rsidRPr="00E54AC2" w:rsidRDefault="00562C5F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stronie Ma konta 131</w:t>
      </w:r>
      <w:r w:rsidR="00A9038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VAT </w:t>
      </w:r>
      <w:r w:rsidRPr="00E54AC2">
        <w:rPr>
          <w:rFonts w:eastAsiaTheme="minorHAnsi"/>
          <w:sz w:val="24"/>
          <w:szCs w:val="24"/>
          <w:lang w:eastAsia="en-US"/>
        </w:rPr>
        <w:t>ewidencji podlegają m.in. operacje:</w:t>
      </w:r>
    </w:p>
    <w:p w:rsidR="00562C5F" w:rsidRPr="001000BA" w:rsidRDefault="00562C5F" w:rsidP="003E43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zapłaty podatku VAT naliczonego na rachunek VAT dostawcy</w:t>
      </w:r>
      <w:r w:rsidR="001E6517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="001000BA">
        <w:rPr>
          <w:rFonts w:eastAsiaTheme="minorHAnsi"/>
          <w:sz w:val="24"/>
          <w:szCs w:val="24"/>
          <w:lang w:eastAsia="en-US"/>
        </w:rPr>
        <w:t>z </w:t>
      </w:r>
      <w:r w:rsidRPr="001000BA">
        <w:rPr>
          <w:rFonts w:eastAsiaTheme="minorHAnsi"/>
          <w:sz w:val="24"/>
          <w:szCs w:val="24"/>
          <w:lang w:eastAsia="en-US"/>
        </w:rPr>
        <w:t>wykorzystaniem mechanizmu podzielonej płatno</w:t>
      </w:r>
      <w:r w:rsidR="001E6517" w:rsidRPr="001000BA">
        <w:rPr>
          <w:rFonts w:eastAsiaTheme="minorHAnsi"/>
          <w:sz w:val="24"/>
          <w:szCs w:val="24"/>
          <w:lang w:eastAsia="en-US"/>
        </w:rPr>
        <w:t>ś</w:t>
      </w:r>
      <w:r w:rsidRPr="001000BA">
        <w:rPr>
          <w:rFonts w:eastAsiaTheme="minorHAnsi"/>
          <w:sz w:val="24"/>
          <w:szCs w:val="24"/>
          <w:lang w:eastAsia="en-US"/>
        </w:rPr>
        <w:t>ci,</w:t>
      </w:r>
    </w:p>
    <w:p w:rsidR="001E6517" w:rsidRPr="00E54AC2" w:rsidRDefault="001E6517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62C5F" w:rsidRPr="001000BA" w:rsidRDefault="00562C5F" w:rsidP="003E43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 xml:space="preserve">przekazania </w:t>
      </w:r>
      <w:r w:rsidR="001E6517" w:rsidRPr="001000BA">
        <w:rPr>
          <w:rFonts w:eastAsiaTheme="minorHAnsi"/>
          <w:sz w:val="24"/>
          <w:szCs w:val="24"/>
          <w:lang w:eastAsia="en-US"/>
        </w:rPr>
        <w:t>ś</w:t>
      </w:r>
      <w:r w:rsidRPr="001000BA">
        <w:rPr>
          <w:rFonts w:eastAsiaTheme="minorHAnsi"/>
          <w:sz w:val="24"/>
          <w:szCs w:val="24"/>
          <w:lang w:eastAsia="en-US"/>
        </w:rPr>
        <w:t>rodków na rachunek VAT prowadzony dla rachunku</w:t>
      </w:r>
      <w:r w:rsidR="001E6517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 xml:space="preserve">centralnego rozliczenia VAT w </w:t>
      </w:r>
      <w:proofErr w:type="spellStart"/>
      <w:r w:rsidRPr="001000BA">
        <w:rPr>
          <w:rFonts w:eastAsiaTheme="minorHAnsi"/>
          <w:sz w:val="24"/>
          <w:szCs w:val="24"/>
          <w:lang w:eastAsia="en-US"/>
        </w:rPr>
        <w:t>jst</w:t>
      </w:r>
      <w:proofErr w:type="spellEnd"/>
      <w:r w:rsidRPr="001000BA">
        <w:rPr>
          <w:rFonts w:eastAsiaTheme="minorHAnsi"/>
          <w:sz w:val="24"/>
          <w:szCs w:val="24"/>
          <w:lang w:eastAsia="en-US"/>
        </w:rPr>
        <w:t>,</w:t>
      </w:r>
    </w:p>
    <w:p w:rsidR="00562C5F" w:rsidRPr="001000BA" w:rsidRDefault="00562C5F" w:rsidP="003E438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lastRenderedPageBreak/>
        <w:t>zwroty nadpłaconego lub zmniejszonego VAT wykazanego w fakturach</w:t>
      </w:r>
      <w:r w:rsidR="001E6517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korygujących jednostki dla odbiorców (obniżenie podstawy</w:t>
      </w:r>
      <w:r w:rsidR="001E6517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opodatkowania) w</w:t>
      </w:r>
      <w:r w:rsidR="00607754" w:rsidRPr="001000BA">
        <w:rPr>
          <w:rFonts w:eastAsiaTheme="minorHAnsi"/>
          <w:sz w:val="24"/>
          <w:szCs w:val="24"/>
          <w:lang w:eastAsia="en-US"/>
        </w:rPr>
        <w:t> </w:t>
      </w:r>
      <w:r w:rsidRPr="001000BA">
        <w:rPr>
          <w:rFonts w:eastAsiaTheme="minorHAnsi"/>
          <w:sz w:val="24"/>
          <w:szCs w:val="24"/>
          <w:lang w:eastAsia="en-US"/>
        </w:rPr>
        <w:t>mechanizmie podzielonej płatno</w:t>
      </w:r>
      <w:r w:rsidR="001E6517" w:rsidRPr="001000BA">
        <w:rPr>
          <w:rFonts w:eastAsiaTheme="minorHAnsi"/>
          <w:sz w:val="24"/>
          <w:szCs w:val="24"/>
          <w:lang w:eastAsia="en-US"/>
        </w:rPr>
        <w:t>ś</w:t>
      </w:r>
      <w:r w:rsidRPr="001000BA">
        <w:rPr>
          <w:rFonts w:eastAsiaTheme="minorHAnsi"/>
          <w:sz w:val="24"/>
          <w:szCs w:val="24"/>
          <w:lang w:eastAsia="en-US"/>
        </w:rPr>
        <w:t>ci.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  <w:u w:val="single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135 – Rachunki środków funduszy specjalnego przeznaczenia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135 służy do ewidencji środków funduszu specjalnego przeznaczenia, </w:t>
      </w:r>
      <w:r w:rsidR="00607754">
        <w:rPr>
          <w:sz w:val="24"/>
          <w:szCs w:val="24"/>
        </w:rPr>
        <w:t>a </w:t>
      </w:r>
      <w:r w:rsidRPr="00E54AC2">
        <w:rPr>
          <w:sz w:val="24"/>
          <w:szCs w:val="24"/>
        </w:rPr>
        <w:t>w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 xml:space="preserve">szczególności zakładowego funduszu świadczeń </w:t>
      </w:r>
      <w:r w:rsidR="00607754">
        <w:rPr>
          <w:sz w:val="24"/>
          <w:szCs w:val="24"/>
        </w:rPr>
        <w:t>socjalnych, funduszy celowych i </w:t>
      </w:r>
      <w:r w:rsidRPr="00E54AC2">
        <w:rPr>
          <w:sz w:val="24"/>
          <w:szCs w:val="24"/>
        </w:rPr>
        <w:t>innych funduszy, którymi dysponuje jednostka.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135 ujmuje się wpływy środków na rachunki bankowe, a na stronie Ma – wypłaty środków z rachunków bankowych funduszy.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Ewidencja szczegółowa do konta 135 powinna umożliwić ustalenie stanu środków każdego funduszu.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135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oznacza stan środków pieniężnych na rachunkach bankowych funduszy.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1E6517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14</w:t>
      </w:r>
      <w:r w:rsidR="001E6517" w:rsidRPr="00E54AC2">
        <w:rPr>
          <w:b/>
          <w:sz w:val="24"/>
          <w:szCs w:val="24"/>
          <w:u w:val="single"/>
        </w:rPr>
        <w:t>1</w:t>
      </w:r>
      <w:r w:rsidRPr="00E54AC2">
        <w:rPr>
          <w:b/>
          <w:sz w:val="24"/>
          <w:szCs w:val="24"/>
          <w:u w:val="single"/>
        </w:rPr>
        <w:t xml:space="preserve"> –</w:t>
      </w:r>
      <w:r w:rsidR="001E6517" w:rsidRPr="00E54AC2">
        <w:rPr>
          <w:b/>
          <w:sz w:val="24"/>
          <w:szCs w:val="24"/>
          <w:u w:val="single"/>
        </w:rPr>
        <w:t>Ś</w:t>
      </w:r>
      <w:r w:rsidRPr="00E54AC2">
        <w:rPr>
          <w:b/>
          <w:sz w:val="24"/>
          <w:szCs w:val="24"/>
          <w:u w:val="single"/>
        </w:rPr>
        <w:t>rodki pieniężne</w:t>
      </w:r>
      <w:r w:rsidR="001E6517" w:rsidRPr="00E54AC2">
        <w:rPr>
          <w:b/>
          <w:sz w:val="24"/>
          <w:szCs w:val="24"/>
          <w:u w:val="single"/>
        </w:rPr>
        <w:t xml:space="preserve"> w drodze</w:t>
      </w:r>
    </w:p>
    <w:p w:rsidR="007B3954" w:rsidRPr="00E54AC2" w:rsidRDefault="001E6517" w:rsidP="0088657F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141 </w:t>
      </w:r>
      <w:r w:rsidRPr="00E54AC2">
        <w:rPr>
          <w:rFonts w:eastAsiaTheme="minorHAnsi"/>
          <w:sz w:val="24"/>
          <w:szCs w:val="24"/>
          <w:lang w:eastAsia="en-US"/>
        </w:rPr>
        <w:t>służy do ewidencji środków pieniężnych w drodze między kasą</w:t>
      </w:r>
      <w:r w:rsidRPr="00E54AC2">
        <w:rPr>
          <w:sz w:val="24"/>
          <w:szCs w:val="24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i bankiem oraz między rachunkami w różnych bankach.</w:t>
      </w:r>
    </w:p>
    <w:p w:rsidR="00054D40" w:rsidRPr="00E54AC2" w:rsidRDefault="00054D40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141 </w:t>
      </w:r>
      <w:r w:rsidRPr="00E54AC2">
        <w:rPr>
          <w:rFonts w:eastAsiaTheme="minorHAnsi"/>
          <w:sz w:val="24"/>
          <w:szCs w:val="24"/>
          <w:lang w:eastAsia="en-US"/>
        </w:rPr>
        <w:t>ujmuje się zwiększe</w:t>
      </w:r>
      <w:r w:rsidR="00607754">
        <w:rPr>
          <w:rFonts w:eastAsiaTheme="minorHAnsi"/>
          <w:sz w:val="24"/>
          <w:szCs w:val="24"/>
          <w:lang w:eastAsia="en-US"/>
        </w:rPr>
        <w:t>nie stanu środków pieniężnych w </w:t>
      </w:r>
      <w:r w:rsidRPr="00E54AC2">
        <w:rPr>
          <w:rFonts w:eastAsiaTheme="minorHAnsi"/>
          <w:sz w:val="24"/>
          <w:szCs w:val="24"/>
          <w:lang w:eastAsia="en-US"/>
        </w:rPr>
        <w:t xml:space="preserve">drodze, a 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</w:t>
      </w:r>
      <w:r w:rsidRPr="00E54AC2">
        <w:rPr>
          <w:rFonts w:eastAsiaTheme="minorHAnsi"/>
          <w:sz w:val="24"/>
          <w:szCs w:val="24"/>
          <w:lang w:eastAsia="en-US"/>
        </w:rPr>
        <w:t>zmniejszenia ich stanu.</w:t>
      </w:r>
    </w:p>
    <w:p w:rsidR="00054D40" w:rsidRPr="00E54AC2" w:rsidRDefault="00054D40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Stosownie do przyjętej techniki księgowania środki pieniężne w drodze mogą być ewidencjonowane na bieżąco lub tylko na przełomie okresu sprawozdawczego.</w:t>
      </w:r>
    </w:p>
    <w:p w:rsidR="00054D40" w:rsidRPr="00E54AC2" w:rsidRDefault="00054D40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141 </w:t>
      </w:r>
      <w:r w:rsidRPr="00E54AC2">
        <w:rPr>
          <w:rFonts w:eastAsiaTheme="minorHAnsi"/>
          <w:sz w:val="24"/>
          <w:szCs w:val="24"/>
          <w:lang w:eastAsia="en-US"/>
        </w:rPr>
        <w:t xml:space="preserve">może wykazywać saldo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sz w:val="24"/>
          <w:szCs w:val="24"/>
          <w:lang w:eastAsia="en-US"/>
        </w:rPr>
        <w:t>, które ozn</w:t>
      </w:r>
      <w:r w:rsidR="00607754">
        <w:rPr>
          <w:rFonts w:eastAsiaTheme="minorHAnsi"/>
          <w:sz w:val="24"/>
          <w:szCs w:val="24"/>
          <w:lang w:eastAsia="en-US"/>
        </w:rPr>
        <w:t>acza stan środków pieniężnych w </w:t>
      </w:r>
      <w:r w:rsidRPr="00E54AC2">
        <w:rPr>
          <w:rFonts w:eastAsiaTheme="minorHAnsi"/>
          <w:sz w:val="24"/>
          <w:szCs w:val="24"/>
          <w:lang w:eastAsia="en-US"/>
        </w:rPr>
        <w:t>drodze.</w:t>
      </w:r>
    </w:p>
    <w:p w:rsidR="00054D40" w:rsidRPr="00E54AC2" w:rsidRDefault="00054D40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Sumy pieniężne w drodze inwentaryzuje się w formie porównania danych księgow</w:t>
      </w:r>
      <w:r w:rsidR="00C10989" w:rsidRPr="00E54AC2">
        <w:rPr>
          <w:rFonts w:eastAsiaTheme="minorHAnsi"/>
          <w:sz w:val="24"/>
          <w:szCs w:val="24"/>
          <w:lang w:eastAsia="en-US"/>
        </w:rPr>
        <w:t>ych z odpowiednimi dokumentami (art. 26 ust. 1 pkt 3„ustawy”).</w:t>
      </w:r>
    </w:p>
    <w:p w:rsidR="00C10989" w:rsidRPr="00E54AC2" w:rsidRDefault="00C10989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textAlignment w:val="top"/>
        <w:rPr>
          <w:b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b/>
          <w:sz w:val="24"/>
          <w:szCs w:val="24"/>
        </w:rPr>
        <w:t>III. ZESPÓŁ 2 – ROZRACHUNKI I ROSZCZENIA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Konta zespołu 2 służą do ewidencji i rozrachunków oraz roszczeń w szczególności: rozliczeń środków pieniężnych, wynagrodzeń, rozliczeń, niedoborów, szkód, nadwyżek, oraz roszczeń spornych</w:t>
      </w:r>
      <w:r w:rsidR="00E262DF" w:rsidRPr="00E54AC2">
        <w:rPr>
          <w:sz w:val="24"/>
          <w:szCs w:val="24"/>
        </w:rPr>
        <w:t xml:space="preserve"> i odsetek.</w:t>
      </w:r>
      <w:r w:rsidRPr="00E54AC2">
        <w:rPr>
          <w:sz w:val="24"/>
          <w:szCs w:val="24"/>
        </w:rPr>
        <w:t xml:space="preserve">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201/202 – Rozrachunki z odbiorcami i dostawcami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201/202 służy do ewidencji rozrachunków z tytułu dostaw, robót i usług, w tym również zaliczek na poczet dostaw, robót i usług.- stan należności</w:t>
      </w:r>
    </w:p>
    <w:p w:rsidR="00E262DF" w:rsidRPr="00E54AC2" w:rsidRDefault="00E262DF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E262DF" w:rsidRPr="00E54AC2" w:rsidRDefault="00E262DF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201 </w:t>
      </w:r>
      <w:r w:rsidR="00B06E77" w:rsidRPr="00E54AC2">
        <w:rPr>
          <w:rFonts w:eastAsiaTheme="minorHAnsi"/>
          <w:b/>
          <w:bCs/>
          <w:sz w:val="24"/>
          <w:szCs w:val="24"/>
          <w:lang w:eastAsia="en-US"/>
        </w:rPr>
        <w:t>/ obciąża się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przede wszystkim z tytułu:</w:t>
      </w:r>
    </w:p>
    <w:p w:rsidR="00E262DF" w:rsidRPr="001000BA" w:rsidRDefault="00E262DF" w:rsidP="003E43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należno</w:t>
      </w:r>
      <w:r w:rsidR="00B06E77" w:rsidRPr="001000BA">
        <w:rPr>
          <w:rFonts w:eastAsiaTheme="minorHAnsi"/>
          <w:sz w:val="24"/>
          <w:szCs w:val="24"/>
          <w:lang w:eastAsia="en-US"/>
        </w:rPr>
        <w:t>ś</w:t>
      </w:r>
      <w:r w:rsidRPr="001000BA">
        <w:rPr>
          <w:rFonts w:eastAsiaTheme="minorHAnsi"/>
          <w:sz w:val="24"/>
          <w:szCs w:val="24"/>
          <w:lang w:eastAsia="en-US"/>
        </w:rPr>
        <w:t>ci samorządowych zakładów budżetowych za sprzedane wyroby, usługi, towary handlowe, materiały i inne składniki majątkowe na podstawie wystawionych faktur lub rachunków,</w:t>
      </w:r>
    </w:p>
    <w:p w:rsidR="00E262DF" w:rsidRPr="001000BA" w:rsidRDefault="00E262DF" w:rsidP="003E43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należnych od odbiorców odsetek za zwłokę w zapłacie,</w:t>
      </w:r>
    </w:p>
    <w:p w:rsidR="00E262DF" w:rsidRPr="001000BA" w:rsidRDefault="00E262DF" w:rsidP="003E43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 xml:space="preserve">zmniejszenia </w:t>
      </w:r>
      <w:r w:rsidR="00B06E77" w:rsidRPr="001000BA">
        <w:rPr>
          <w:rFonts w:eastAsiaTheme="minorHAnsi"/>
          <w:sz w:val="24"/>
          <w:szCs w:val="24"/>
          <w:lang w:eastAsia="en-US"/>
        </w:rPr>
        <w:t>należności</w:t>
      </w:r>
      <w:r w:rsidRPr="001000BA">
        <w:rPr>
          <w:rFonts w:eastAsiaTheme="minorHAnsi"/>
          <w:sz w:val="24"/>
          <w:szCs w:val="24"/>
          <w:lang w:eastAsia="en-US"/>
        </w:rPr>
        <w:t xml:space="preserve"> wobec dostawców na podstawie otrzymanych faktur korygujących,</w:t>
      </w:r>
    </w:p>
    <w:p w:rsidR="00E262DF" w:rsidRPr="001000BA" w:rsidRDefault="00E262DF" w:rsidP="003E438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 xml:space="preserve">odpisów przedawnionych </w:t>
      </w:r>
      <w:r w:rsidR="00B06E77" w:rsidRPr="001000BA">
        <w:rPr>
          <w:rFonts w:eastAsiaTheme="minorHAnsi"/>
          <w:sz w:val="24"/>
          <w:szCs w:val="24"/>
          <w:lang w:eastAsia="en-US"/>
        </w:rPr>
        <w:t>należności</w:t>
      </w:r>
      <w:r w:rsidRPr="001000BA">
        <w:rPr>
          <w:rFonts w:eastAsiaTheme="minorHAnsi"/>
          <w:sz w:val="24"/>
          <w:szCs w:val="24"/>
          <w:lang w:eastAsia="en-US"/>
        </w:rPr>
        <w:t>.</w:t>
      </w:r>
    </w:p>
    <w:p w:rsidR="00E262DF" w:rsidRPr="00E54AC2" w:rsidRDefault="00E262DF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Konto 20</w:t>
      </w:r>
      <w:r w:rsidR="00B06E77" w:rsidRPr="00E54AC2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uznaje się </w:t>
      </w:r>
      <w:r w:rsidRPr="00E54AC2">
        <w:rPr>
          <w:rFonts w:eastAsiaTheme="minorHAnsi"/>
          <w:sz w:val="24"/>
          <w:szCs w:val="24"/>
          <w:lang w:eastAsia="en-US"/>
        </w:rPr>
        <w:t>w szczególności z tytułu:</w:t>
      </w:r>
    </w:p>
    <w:p w:rsidR="00E262DF" w:rsidRPr="001000BA" w:rsidRDefault="00E262DF" w:rsidP="003E43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zobowiązań za dostawy i usługi wynikających z otrzymanych faktur</w:t>
      </w:r>
      <w:r w:rsidR="00B06E77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 xml:space="preserve">lub rachunków </w:t>
      </w:r>
    </w:p>
    <w:p w:rsidR="00950F0B" w:rsidRPr="001000BA" w:rsidRDefault="00E262DF" w:rsidP="003E43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naliczonych odsetek umownych za nieterminową zapłatę zobowiązań oraz kar umownych lub odszkodowań należnych dostawcy,</w:t>
      </w:r>
    </w:p>
    <w:p w:rsidR="00950F0B" w:rsidRPr="001000BA" w:rsidRDefault="00950F0B" w:rsidP="003E43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 xml:space="preserve">spłaty zobowiązań wobec dostawców, </w:t>
      </w:r>
    </w:p>
    <w:p w:rsidR="00E262DF" w:rsidRPr="001000BA" w:rsidRDefault="00950F0B" w:rsidP="003E43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zwrotu dostaw w związku z uznanymi przez dostawców reklamacjami (na podstawie faktur korygujących),</w:t>
      </w:r>
    </w:p>
    <w:p w:rsidR="00E262DF" w:rsidRPr="001000BA" w:rsidRDefault="00E262DF" w:rsidP="003E438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wpłat należności za zrealizowane dostawy i usługi oraz zaliczek od odbiorców,</w:t>
      </w:r>
    </w:p>
    <w:p w:rsidR="00B82DF8" w:rsidRPr="00E54AC2" w:rsidRDefault="00B82DF8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B82DF8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201/202 może mieć dwa salda.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oznacza stan należności i roszczeń,</w:t>
      </w:r>
      <w:r w:rsidR="00607754">
        <w:rPr>
          <w:sz w:val="24"/>
          <w:szCs w:val="24"/>
        </w:rPr>
        <w:t xml:space="preserve"> a </w:t>
      </w:r>
      <w:r w:rsidRPr="00E54AC2">
        <w:rPr>
          <w:sz w:val="24"/>
          <w:szCs w:val="24"/>
        </w:rPr>
        <w:t>saldo Ma - stan zobowiązań.</w:t>
      </w:r>
    </w:p>
    <w:p w:rsidR="00B82DF8" w:rsidRPr="00E54AC2" w:rsidRDefault="00B82DF8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rFonts w:eastAsiaTheme="minorHAnsi"/>
          <w:sz w:val="24"/>
          <w:szCs w:val="24"/>
          <w:lang w:eastAsia="en-US"/>
        </w:rPr>
        <w:lastRenderedPageBreak/>
        <w:t>W bilansie należności wykazuje się po pomniejszeniu o ewentualne odpisy aktualizujące, które są księgowane na koncie 290 po stronie Ma.</w:t>
      </w:r>
    </w:p>
    <w:p w:rsidR="00F84AAA" w:rsidRPr="00E54AC2" w:rsidRDefault="00F84AAA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950F0B" w:rsidRPr="00CC1CA5" w:rsidRDefault="007B3954" w:rsidP="00CC1CA5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 xml:space="preserve">Konto 225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Rozrachunki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>z budżetami</w:t>
      </w:r>
    </w:p>
    <w:p w:rsidR="00950F0B" w:rsidRPr="00E54AC2" w:rsidRDefault="00950F0B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Konto 225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służy do ewidencji rozrachunków z budżetem państwa i budżetami samorządów terytorialnych z tytułu zwrotu dotacji otrzymanych w poprzednich latach oraz zobowiązań podatkowych własnych i wynikających z funkcji płatnika potrąceń na podatek dochodowy od osób fizycznych, z tytułu wpłat nadwyżek środków obrotowych samorządowych zakładów budżetowych, wpłat do budżetu pozostałych na dzień 31.12 środków pieniężnych</w:t>
      </w:r>
      <w:r w:rsidR="00A4211A" w:rsidRPr="00E54AC2">
        <w:rPr>
          <w:rFonts w:eastAsiaTheme="minorHAnsi"/>
          <w:sz w:val="24"/>
          <w:szCs w:val="24"/>
          <w:lang w:eastAsia="en-US"/>
        </w:rPr>
        <w:t>.</w:t>
      </w:r>
      <w:r w:rsidRPr="00E54AC2">
        <w:rPr>
          <w:rFonts w:eastAsiaTheme="minorHAnsi"/>
          <w:sz w:val="24"/>
          <w:szCs w:val="24"/>
          <w:lang w:eastAsia="en-US"/>
        </w:rPr>
        <w:t xml:space="preserve"> </w:t>
      </w:r>
    </w:p>
    <w:p w:rsidR="00A4211A" w:rsidRPr="00E54AC2" w:rsidRDefault="00A4211A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W jednostkach wykonujących czynności objęte podatkiem od towarów i usług (VAT) konto to służy także do rozrachunków z urzędem skarbowym z tytułu VAT oraz do rozliczeń VAT naliczonego i VAT należnego także w ramach scentralizowanego rozliczenia podatku VAT dla całej jednostki samorządu terytorialnego. Ponadto na koncie tym ewidencjonuje się należności od budżetu z tytułu dotacji</w:t>
      </w:r>
      <w:r w:rsidR="00F735CD" w:rsidRPr="00E54AC2">
        <w:rPr>
          <w:rFonts w:eastAsiaTheme="minorHAnsi"/>
          <w:sz w:val="24"/>
          <w:szCs w:val="24"/>
          <w:lang w:eastAsia="en-US"/>
        </w:rPr>
        <w:t xml:space="preserve"> przedmiotowej.</w:t>
      </w:r>
    </w:p>
    <w:p w:rsidR="00A4211A" w:rsidRPr="00E54AC2" w:rsidRDefault="00A4211A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225 </w:t>
      </w:r>
      <w:r w:rsidRPr="00E54AC2">
        <w:rPr>
          <w:rFonts w:eastAsiaTheme="minorHAnsi"/>
          <w:sz w:val="24"/>
          <w:szCs w:val="24"/>
          <w:lang w:eastAsia="en-US"/>
        </w:rPr>
        <w:t>ujmuje się w szczególno</w:t>
      </w:r>
      <w:r w:rsidR="00F735CD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ci:</w:t>
      </w:r>
    </w:p>
    <w:p w:rsidR="00A4211A" w:rsidRPr="00E54AC2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przypis </w:t>
      </w:r>
      <w:r w:rsidR="00A4211A" w:rsidRPr="00E54AC2">
        <w:rPr>
          <w:rFonts w:eastAsiaTheme="minorHAnsi"/>
          <w:sz w:val="24"/>
          <w:szCs w:val="24"/>
          <w:lang w:eastAsia="en-US"/>
        </w:rPr>
        <w:t xml:space="preserve">wpłat </w:t>
      </w:r>
      <w:r w:rsidR="00943DBC" w:rsidRPr="00E54AC2">
        <w:rPr>
          <w:rFonts w:eastAsiaTheme="minorHAnsi"/>
          <w:sz w:val="24"/>
          <w:szCs w:val="24"/>
          <w:lang w:eastAsia="en-US"/>
        </w:rPr>
        <w:t xml:space="preserve">od JST </w:t>
      </w:r>
      <w:r w:rsidR="00A4211A" w:rsidRPr="00E54AC2">
        <w:rPr>
          <w:rFonts w:eastAsiaTheme="minorHAnsi"/>
          <w:sz w:val="24"/>
          <w:szCs w:val="24"/>
          <w:lang w:eastAsia="en-US"/>
        </w:rPr>
        <w:t xml:space="preserve">z tytułu </w:t>
      </w:r>
      <w:r w:rsidR="00F84AAA" w:rsidRPr="00E54AC2">
        <w:rPr>
          <w:rFonts w:eastAsiaTheme="minorHAnsi"/>
          <w:sz w:val="24"/>
          <w:szCs w:val="24"/>
          <w:lang w:eastAsia="en-US"/>
        </w:rPr>
        <w:t>dotacji</w:t>
      </w:r>
      <w:r w:rsidR="00943DBC" w:rsidRPr="00E54AC2">
        <w:rPr>
          <w:rFonts w:eastAsiaTheme="minorHAnsi"/>
          <w:sz w:val="24"/>
          <w:szCs w:val="24"/>
          <w:lang w:eastAsia="en-US"/>
        </w:rPr>
        <w:t xml:space="preserve"> przedmiotowej,</w:t>
      </w:r>
    </w:p>
    <w:p w:rsidR="00F735CD" w:rsidRPr="00E54AC2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wpłaty do budżetu nadwyżek środków obrotowych samorządowych zakładów budżetowych</w:t>
      </w:r>
      <w:r w:rsidR="00F84AAA" w:rsidRPr="00E54AC2">
        <w:rPr>
          <w:rFonts w:eastAsiaTheme="minorHAnsi"/>
          <w:sz w:val="24"/>
          <w:szCs w:val="24"/>
          <w:lang w:eastAsia="en-US"/>
        </w:rPr>
        <w:t>,</w:t>
      </w:r>
      <w:r w:rsidRPr="00E54AC2">
        <w:rPr>
          <w:rFonts w:eastAsiaTheme="minorHAnsi"/>
          <w:sz w:val="24"/>
          <w:szCs w:val="24"/>
          <w:lang w:eastAsia="en-US"/>
        </w:rPr>
        <w:t xml:space="preserve"> </w:t>
      </w:r>
    </w:p>
    <w:p w:rsidR="00F735CD" w:rsidRPr="00E54AC2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VAT naliczony przy zakupie w przypadku jego rozliczania z centralnym</w:t>
      </w:r>
    </w:p>
    <w:p w:rsidR="00F735CD" w:rsidRPr="001000BA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 xml:space="preserve">ośrodkiem rozliczeniowym </w:t>
      </w:r>
      <w:r w:rsidR="00943DBC" w:rsidRPr="001000BA">
        <w:rPr>
          <w:rFonts w:eastAsiaTheme="minorHAnsi"/>
          <w:sz w:val="24"/>
          <w:szCs w:val="24"/>
          <w:lang w:eastAsia="en-US"/>
        </w:rPr>
        <w:t>JST</w:t>
      </w:r>
      <w:r w:rsidRPr="001000BA">
        <w:rPr>
          <w:rFonts w:eastAsiaTheme="minorHAnsi"/>
          <w:sz w:val="24"/>
          <w:szCs w:val="24"/>
          <w:lang w:eastAsia="en-US"/>
        </w:rPr>
        <w:t xml:space="preserve">, który ewidencjonowany jest w księdze </w:t>
      </w:r>
      <w:r w:rsidR="00F84AAA" w:rsidRPr="001000BA">
        <w:rPr>
          <w:rFonts w:eastAsiaTheme="minorHAnsi"/>
          <w:sz w:val="24"/>
          <w:szCs w:val="24"/>
          <w:lang w:eastAsia="en-US"/>
        </w:rPr>
        <w:t xml:space="preserve">  </w:t>
      </w:r>
      <w:r w:rsidRPr="001000BA">
        <w:rPr>
          <w:rFonts w:eastAsiaTheme="minorHAnsi"/>
          <w:sz w:val="24"/>
          <w:szCs w:val="24"/>
          <w:lang w:eastAsia="en-US"/>
        </w:rPr>
        <w:t>rachunkowej budżetu w samorządowej jednostce organizacyjnej,</w:t>
      </w:r>
    </w:p>
    <w:p w:rsidR="00F735CD" w:rsidRPr="00E54AC2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przekazanie na rachunek budżetu (lub subkonta rachunku budżetu) nadwyżki VAT należnego nad podatkiem naliczonym lub podatku</w:t>
      </w:r>
      <w:r w:rsidR="00F84AAA" w:rsidRPr="00E54AC2">
        <w:rPr>
          <w:rFonts w:eastAsiaTheme="minorHAnsi"/>
          <w:sz w:val="24"/>
          <w:szCs w:val="24"/>
          <w:lang w:eastAsia="en-US"/>
        </w:rPr>
        <w:t>,</w:t>
      </w:r>
    </w:p>
    <w:p w:rsidR="00F735CD" w:rsidRPr="00E54AC2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VAT należnego w całej wysokości,</w:t>
      </w:r>
    </w:p>
    <w:p w:rsidR="00F735CD" w:rsidRPr="00E54AC2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kompensata VAT naliczonego z VAT należny</w:t>
      </w:r>
      <w:r w:rsidR="00607754">
        <w:rPr>
          <w:rFonts w:eastAsiaTheme="minorHAnsi"/>
          <w:sz w:val="24"/>
          <w:szCs w:val="24"/>
          <w:lang w:eastAsia="en-US"/>
        </w:rPr>
        <w:t>m w jednostkach budżetowych i w </w:t>
      </w:r>
      <w:r w:rsidRPr="00E54AC2">
        <w:rPr>
          <w:rFonts w:eastAsiaTheme="minorHAnsi"/>
          <w:sz w:val="24"/>
          <w:szCs w:val="24"/>
          <w:lang w:eastAsia="en-US"/>
        </w:rPr>
        <w:t>samorządowym zakładzie budżetowym,</w:t>
      </w:r>
    </w:p>
    <w:p w:rsidR="00F84AAA" w:rsidRPr="00E54AC2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należności z tytułu nadpłat w rozliczeniach z budżetami oraz z innych tytułów określonych przepisami,</w:t>
      </w:r>
    </w:p>
    <w:p w:rsidR="00943DBC" w:rsidRPr="00E54AC2" w:rsidRDefault="00F735CD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zmniejszenie VAT należnego (na podstawie faktur korygujących).</w:t>
      </w:r>
      <w:r w:rsidR="00943DBC" w:rsidRPr="00E54AC2">
        <w:rPr>
          <w:rFonts w:eastAsiaTheme="minorHAnsi"/>
          <w:sz w:val="24"/>
          <w:szCs w:val="24"/>
          <w:lang w:eastAsia="en-US"/>
        </w:rPr>
        <w:t xml:space="preserve"> </w:t>
      </w:r>
    </w:p>
    <w:p w:rsidR="00943DBC" w:rsidRPr="00E54AC2" w:rsidRDefault="00943DBC" w:rsidP="003E438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przypis należności od budżetu z tytułu funkcji płatnika podatku dochodowego od osób fizycznych (szczególnie w jednostkach samorządowych),</w:t>
      </w:r>
    </w:p>
    <w:p w:rsidR="00950F0B" w:rsidRPr="00E54AC2" w:rsidRDefault="00950F0B" w:rsidP="001000B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F84AAA" w:rsidRPr="00E54AC2" w:rsidRDefault="00F84AAA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lastRenderedPageBreak/>
        <w:t xml:space="preserve">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konta 225 </w:t>
      </w:r>
      <w:r w:rsidRPr="00E54AC2">
        <w:rPr>
          <w:rFonts w:eastAsiaTheme="minorHAnsi"/>
          <w:sz w:val="24"/>
          <w:szCs w:val="24"/>
          <w:lang w:eastAsia="en-US"/>
        </w:rPr>
        <w:t>księguje się w szczególności:</w:t>
      </w:r>
    </w:p>
    <w:p w:rsidR="00F84AAA" w:rsidRPr="001000BA" w:rsidRDefault="00F84AAA" w:rsidP="003E438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przekazan</w:t>
      </w:r>
      <w:r w:rsidR="00943DBC" w:rsidRPr="001000BA">
        <w:rPr>
          <w:rFonts w:eastAsiaTheme="minorHAnsi"/>
          <w:sz w:val="24"/>
          <w:szCs w:val="24"/>
          <w:lang w:eastAsia="en-US"/>
        </w:rPr>
        <w:t>e</w:t>
      </w:r>
      <w:r w:rsidRPr="001000BA">
        <w:rPr>
          <w:rFonts w:eastAsiaTheme="minorHAnsi"/>
          <w:sz w:val="24"/>
          <w:szCs w:val="24"/>
          <w:lang w:eastAsia="en-US"/>
        </w:rPr>
        <w:t xml:space="preserve"> na rachunek bieżący jednostki budżetowej, kwoty </w:t>
      </w:r>
      <w:r w:rsidR="00943DBC" w:rsidRPr="001000BA">
        <w:rPr>
          <w:rFonts w:eastAsiaTheme="minorHAnsi"/>
          <w:sz w:val="24"/>
          <w:szCs w:val="24"/>
          <w:lang w:eastAsia="en-US"/>
        </w:rPr>
        <w:t xml:space="preserve">podatku </w:t>
      </w:r>
      <w:r w:rsidRPr="001000BA">
        <w:rPr>
          <w:rFonts w:eastAsiaTheme="minorHAnsi"/>
          <w:sz w:val="24"/>
          <w:szCs w:val="24"/>
          <w:lang w:eastAsia="en-US"/>
        </w:rPr>
        <w:t>VAT naliczonego kompensowanej z VAT należnym</w:t>
      </w:r>
    </w:p>
    <w:p w:rsidR="00F84AAA" w:rsidRPr="001000BA" w:rsidRDefault="00F84AAA" w:rsidP="003E438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 xml:space="preserve">zobowiązania wobec budżetu z tytułu nadwyżek </w:t>
      </w:r>
      <w:r w:rsidR="00D675E3" w:rsidRPr="001000BA">
        <w:rPr>
          <w:rFonts w:eastAsiaTheme="minorHAnsi"/>
          <w:sz w:val="24"/>
          <w:szCs w:val="24"/>
          <w:lang w:eastAsia="en-US"/>
        </w:rPr>
        <w:t>ś</w:t>
      </w:r>
      <w:r w:rsidRPr="001000BA">
        <w:rPr>
          <w:rFonts w:eastAsiaTheme="minorHAnsi"/>
          <w:sz w:val="24"/>
          <w:szCs w:val="24"/>
          <w:lang w:eastAsia="en-US"/>
        </w:rPr>
        <w:t>rodków obrotowych</w:t>
      </w:r>
      <w:r w:rsidR="00D675E3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="00943DBC" w:rsidRPr="001000BA">
        <w:rPr>
          <w:rFonts w:eastAsiaTheme="minorHAnsi"/>
          <w:sz w:val="24"/>
          <w:szCs w:val="24"/>
          <w:lang w:eastAsia="en-US"/>
        </w:rPr>
        <w:t>SZB,</w:t>
      </w:r>
    </w:p>
    <w:p w:rsidR="00F84AAA" w:rsidRPr="001000BA" w:rsidRDefault="00F84AAA" w:rsidP="003E438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zobowiązania z tytułu zaliczek na podatki pobrane przez jednostkę</w:t>
      </w:r>
      <w:r w:rsidR="00D675E3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w</w:t>
      </w:r>
      <w:r w:rsidR="00D675E3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imieniu budżetu (np. podatku dochodowego od osób fizycznych).</w:t>
      </w:r>
    </w:p>
    <w:p w:rsidR="00F84AAA" w:rsidRPr="00E54AC2" w:rsidRDefault="00F84AAA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225 ujmuje się nadpłaty oraz wpła</w:t>
      </w:r>
      <w:r w:rsidR="00607754">
        <w:rPr>
          <w:sz w:val="24"/>
          <w:szCs w:val="24"/>
        </w:rPr>
        <w:t xml:space="preserve">ty do budżetu, a na stronie Ma </w:t>
      </w:r>
      <w:r w:rsidRPr="00E54AC2">
        <w:rPr>
          <w:sz w:val="24"/>
          <w:szCs w:val="24"/>
        </w:rPr>
        <w:t>zobowiązania wobec budżetów i wpłaty od budżetów.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Ewidencja szczegółowa do konta 225 powinna zapewnić możliwość ustalenia stanu należności i zobowiązań według każdego z tytułów rozrachunków z budżetem odrębnie.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225 może mieć dwa salda.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oznacza stan należności, a saldo Ma - stan zobowiązań wobec budżetów, które zostają w korespondencji z kontem 2</w:t>
      </w:r>
      <w:r w:rsidR="00BD63DC" w:rsidRPr="00E54AC2">
        <w:rPr>
          <w:sz w:val="24"/>
          <w:szCs w:val="24"/>
        </w:rPr>
        <w:t>02</w:t>
      </w:r>
      <w:r w:rsidRPr="00E54AC2">
        <w:rPr>
          <w:sz w:val="24"/>
          <w:szCs w:val="24"/>
        </w:rPr>
        <w:t>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b/>
          <w:sz w:val="24"/>
          <w:szCs w:val="24"/>
          <w:u w:val="single"/>
        </w:rPr>
        <w:t>Konto 226 – Długoterminowe należności budżetowe</w:t>
      </w:r>
    </w:p>
    <w:p w:rsidR="007B3954" w:rsidRPr="00E54AC2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służy do ewidencji długotermino</w:t>
      </w:r>
      <w:r w:rsidR="001000BA">
        <w:rPr>
          <w:sz w:val="24"/>
          <w:szCs w:val="24"/>
        </w:rPr>
        <w:t>wych rozliczeń z budżetem, a w </w:t>
      </w:r>
      <w:r w:rsidRPr="00E54AC2">
        <w:rPr>
          <w:sz w:val="24"/>
          <w:szCs w:val="24"/>
        </w:rPr>
        <w:t>szczególności</w:t>
      </w:r>
      <w:r w:rsidR="00BD63DC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>należności budżetowych, których termin zapłaty przy</w:t>
      </w:r>
      <w:r w:rsidR="00607754">
        <w:rPr>
          <w:sz w:val="24"/>
          <w:szCs w:val="24"/>
        </w:rPr>
        <w:t xml:space="preserve">pada na lata następne po roku, </w:t>
      </w:r>
      <w:r w:rsidRPr="00E54AC2">
        <w:rPr>
          <w:sz w:val="24"/>
          <w:szCs w:val="24"/>
        </w:rPr>
        <w:t>w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>któ</w:t>
      </w:r>
      <w:r w:rsidR="00497A0F">
        <w:rPr>
          <w:sz w:val="24"/>
          <w:szCs w:val="24"/>
        </w:rPr>
        <w:t>rym dokonywane są księgowania (</w:t>
      </w:r>
      <w:r w:rsidRPr="00E54AC2">
        <w:rPr>
          <w:sz w:val="24"/>
          <w:szCs w:val="24"/>
        </w:rPr>
        <w:t>analityka wg kontrahentów).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 xml:space="preserve">Konto 229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Pozostałe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>rozrachunki publicznoprawne</w:t>
      </w:r>
    </w:p>
    <w:p w:rsidR="000A6FEF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229 służy do ewidencji innych niż z budżetami rozrachunków publicznoprawnych, a w szczególności z t</w:t>
      </w:r>
      <w:r w:rsidR="00607754">
        <w:rPr>
          <w:sz w:val="24"/>
          <w:szCs w:val="24"/>
        </w:rPr>
        <w:t>ytułu ubezpieczeń społecznych i </w:t>
      </w:r>
      <w:r w:rsidRPr="00E54AC2">
        <w:rPr>
          <w:sz w:val="24"/>
          <w:szCs w:val="24"/>
        </w:rPr>
        <w:t>zdrowotnych</w:t>
      </w:r>
      <w:r w:rsidR="000A6FEF" w:rsidRPr="00E54AC2">
        <w:rPr>
          <w:sz w:val="24"/>
          <w:szCs w:val="24"/>
        </w:rPr>
        <w:t xml:space="preserve">. </w:t>
      </w:r>
      <w:r w:rsidR="000A6FEF"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="000A6FEF"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="000A6FEF"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229 </w:t>
      </w:r>
      <w:r w:rsidR="000A6FEF" w:rsidRPr="00E54AC2">
        <w:rPr>
          <w:rFonts w:eastAsiaTheme="minorHAnsi"/>
          <w:sz w:val="24"/>
          <w:szCs w:val="24"/>
          <w:lang w:eastAsia="en-US"/>
        </w:rPr>
        <w:t xml:space="preserve">ujmuje się należności (np. z tytułu wypłaconych zasiłków), spłatę i zmniejszenie zobowiązań (np. z tytułu korekt uprzednich naliczeń) oraz obciążenie z tytułu należności za prowadzenie inkasa składek ZUS, </w:t>
      </w:r>
      <w:r w:rsidR="000A6FEF" w:rsidRPr="00E54AC2">
        <w:rPr>
          <w:rFonts w:eastAsiaTheme="minorHAnsi"/>
          <w:b/>
          <w:bCs/>
          <w:sz w:val="24"/>
          <w:szCs w:val="24"/>
          <w:lang w:eastAsia="en-US"/>
        </w:rPr>
        <w:t xml:space="preserve">a na stronie Ma </w:t>
      </w:r>
      <w:r w:rsidR="000A6FEF" w:rsidRPr="00E54AC2">
        <w:rPr>
          <w:rFonts w:eastAsiaTheme="minorHAnsi"/>
          <w:sz w:val="24"/>
          <w:szCs w:val="24"/>
          <w:lang w:eastAsia="en-US"/>
        </w:rPr>
        <w:t>księguje się zobowiązania z tytułu naliczonych składek, otrzymane wpłaty i inne zmniejszenia należności z tytułu rozrachunków publicznoprawnych. Do konta tego należy prowadzić ewidencję analityczną zapewniającą możliwość ustalenia stanu należno</w:t>
      </w:r>
      <w:r w:rsidR="00607754">
        <w:rPr>
          <w:rFonts w:eastAsiaTheme="minorHAnsi"/>
          <w:sz w:val="24"/>
          <w:szCs w:val="24"/>
          <w:lang w:eastAsia="en-US"/>
        </w:rPr>
        <w:t>ści i zobowiązań wynikających z </w:t>
      </w:r>
      <w:r w:rsidR="000A6FEF" w:rsidRPr="00E54AC2">
        <w:rPr>
          <w:rFonts w:eastAsiaTheme="minorHAnsi"/>
          <w:sz w:val="24"/>
          <w:szCs w:val="24"/>
          <w:lang w:eastAsia="en-US"/>
        </w:rPr>
        <w:t>rozrachunków z poszczególnymi instytucjami z jednoczesnym wskazaniem tytułów tych rozrachunków.</w:t>
      </w:r>
    </w:p>
    <w:p w:rsidR="000A6FEF" w:rsidRPr="00E54AC2" w:rsidRDefault="000A6FEF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 xml:space="preserve">Konto 229 może wykazywać dwa salda.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oznacza stan należności, a saldo Ma - stan zobowiązań.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 xml:space="preserve">Konto 231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Rozrachunki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>z tytułu wynagrodzeń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231 służy do ewidencji rozrachunków z pracownikami jednostki i innymi osobami fizycznymi z tytułu wypłat pieniężnych i świadczeń rzeczowych zaliczonych, zgodnie z odrębnymi przepisami do</w:t>
      </w:r>
      <w:r w:rsidR="009D6D37" w:rsidRPr="00E54AC2">
        <w:rPr>
          <w:sz w:val="24"/>
          <w:szCs w:val="24"/>
        </w:rPr>
        <w:t>t.</w:t>
      </w:r>
      <w:r w:rsidRPr="00E54AC2">
        <w:rPr>
          <w:sz w:val="24"/>
          <w:szCs w:val="24"/>
        </w:rPr>
        <w:t xml:space="preserve"> wynagrodzeń, a w szczególności należności za pracę wykonywaną na podstawie stosunku pracy, umowy zlecenia</w:t>
      </w:r>
      <w:r w:rsidR="009D6D37" w:rsidRPr="00E54AC2">
        <w:rPr>
          <w:sz w:val="24"/>
          <w:szCs w:val="24"/>
        </w:rPr>
        <w:t>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231 ujmuje się w szczególności:</w:t>
      </w:r>
    </w:p>
    <w:p w:rsidR="007B3954" w:rsidRPr="001000BA" w:rsidRDefault="007B3954" w:rsidP="003E4385">
      <w:pPr>
        <w:pStyle w:val="Akapitzlist"/>
        <w:numPr>
          <w:ilvl w:val="0"/>
          <w:numId w:val="44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wypłaty pieniężne lub przelewy wynagrodzeń;</w:t>
      </w:r>
    </w:p>
    <w:p w:rsidR="007B3954" w:rsidRPr="001000BA" w:rsidRDefault="007B3954" w:rsidP="003E4385">
      <w:pPr>
        <w:pStyle w:val="Akapitzlist"/>
        <w:numPr>
          <w:ilvl w:val="0"/>
          <w:numId w:val="44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wypłaty zaliczek na poczet wynagrodzeń;</w:t>
      </w:r>
    </w:p>
    <w:p w:rsidR="009D6D37" w:rsidRPr="001000BA" w:rsidRDefault="007B3954" w:rsidP="003E4385">
      <w:pPr>
        <w:pStyle w:val="Akapitzlist"/>
        <w:numPr>
          <w:ilvl w:val="0"/>
          <w:numId w:val="44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sz w:val="24"/>
          <w:szCs w:val="24"/>
        </w:rPr>
        <w:t>potrącenia wynagrodzeń obciążające pracownika.</w:t>
      </w:r>
    </w:p>
    <w:p w:rsidR="009D6D37" w:rsidRPr="00E54AC2" w:rsidRDefault="009D6D37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Na stronie Ma konta 231 księguje się przede wszystkim:</w:t>
      </w:r>
    </w:p>
    <w:p w:rsidR="009D6D37" w:rsidRPr="001000BA" w:rsidRDefault="009D6D37" w:rsidP="003E438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naliczone wynagrodzenia pokrywane z sum na zlecenie</w:t>
      </w:r>
      <w:r w:rsidR="008A565B" w:rsidRPr="001000BA">
        <w:rPr>
          <w:rFonts w:eastAsiaTheme="minorHAnsi"/>
          <w:sz w:val="24"/>
          <w:szCs w:val="24"/>
          <w:lang w:eastAsia="en-US"/>
        </w:rPr>
        <w:t xml:space="preserve"> i umowy o pracę,</w:t>
      </w:r>
    </w:p>
    <w:p w:rsidR="009D6D37" w:rsidRPr="001000BA" w:rsidRDefault="009D6D37" w:rsidP="003E438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naliczone na listach wynagrodzeń zasiłki finansowane przez ZUS,</w:t>
      </w:r>
    </w:p>
    <w:p w:rsidR="009D6D37" w:rsidRPr="001000BA" w:rsidRDefault="009D6D37" w:rsidP="003E438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ujęte w listach płac ekwiwalenty za należne pracownikom świadczenia,</w:t>
      </w:r>
    </w:p>
    <w:p w:rsidR="009D6D37" w:rsidRPr="001000BA" w:rsidRDefault="009D6D37" w:rsidP="003E438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przedawnione lub umorzone należności z tytułu niesłusznie pobranych</w:t>
      </w:r>
      <w:r w:rsidR="008A565B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wynagrodzeń.</w:t>
      </w:r>
    </w:p>
    <w:p w:rsidR="009D6D37" w:rsidRPr="00E54AC2" w:rsidRDefault="009D6D37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Do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konta 231 </w:t>
      </w:r>
      <w:r w:rsidRPr="00E54AC2">
        <w:rPr>
          <w:rFonts w:eastAsiaTheme="minorHAnsi"/>
          <w:sz w:val="24"/>
          <w:szCs w:val="24"/>
          <w:lang w:eastAsia="en-US"/>
        </w:rPr>
        <w:t>należy prowadzić szczegółową imienną ewidencję wynagrodzeń</w:t>
      </w:r>
      <w:r w:rsidR="008A565B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="00607754">
        <w:rPr>
          <w:rFonts w:eastAsiaTheme="minorHAnsi"/>
          <w:sz w:val="24"/>
          <w:szCs w:val="24"/>
          <w:lang w:eastAsia="en-US"/>
        </w:rPr>
        <w:t>i </w:t>
      </w:r>
      <w:r w:rsidR="001E3632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wiadczeń poszczególnych pracowników i innych osób fizycznych</w:t>
      </w:r>
      <w:r w:rsidR="008A565B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 xml:space="preserve">otrzymujących wynagrodzenia i </w:t>
      </w:r>
      <w:r w:rsidR="001E3632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wiadczeń zaliczanych zgodnie</w:t>
      </w:r>
      <w:r w:rsidR="008A565B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z odrębnymi przepisami do wynagrodzeń (z uwzględnieniem wymogów</w:t>
      </w:r>
      <w:r w:rsidR="008A565B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ustawy o rachunkowooeci12). Imienna ewidencja wynagrodzeń powinna być</w:t>
      </w:r>
      <w:r w:rsidR="008A565B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prowadzona w sposób umożliwiający ustalenie podstawy do naliczeń zasiłków, emerytur, rent oraz podatków obciążających pracownika.</w:t>
      </w:r>
    </w:p>
    <w:p w:rsidR="009D6D37" w:rsidRPr="00E54AC2" w:rsidRDefault="009D6D37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Ponadto do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konta 231 </w:t>
      </w:r>
      <w:r w:rsidRPr="00E54AC2">
        <w:rPr>
          <w:rFonts w:eastAsiaTheme="minorHAnsi"/>
          <w:sz w:val="24"/>
          <w:szCs w:val="24"/>
          <w:lang w:eastAsia="en-US"/>
        </w:rPr>
        <w:t>należy prowadzić pomocniczą ewidencję szczegółową umożliwiającą rozliczenie list płac i ustalenie imiennych należno</w:t>
      </w:r>
      <w:r w:rsidR="001E3632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</w:t>
      </w:r>
      <w:r w:rsidR="008A565B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="001000BA">
        <w:rPr>
          <w:rFonts w:eastAsiaTheme="minorHAnsi"/>
          <w:sz w:val="24"/>
          <w:szCs w:val="24"/>
          <w:lang w:eastAsia="en-US"/>
        </w:rPr>
        <w:t>od pracowników z </w:t>
      </w:r>
      <w:r w:rsidRPr="00E54AC2">
        <w:rPr>
          <w:rFonts w:eastAsiaTheme="minorHAnsi"/>
          <w:sz w:val="24"/>
          <w:szCs w:val="24"/>
          <w:lang w:eastAsia="en-US"/>
        </w:rPr>
        <w:t>tytułu nadpłaconych wynagrodzeń oraz imiennych zobowiązań z tytułu niepobranych w terminie wynagrodzeń</w:t>
      </w:r>
      <w:r w:rsidR="001E3632" w:rsidRPr="00E54AC2">
        <w:rPr>
          <w:rFonts w:eastAsiaTheme="minorHAnsi"/>
          <w:sz w:val="24"/>
          <w:szCs w:val="24"/>
          <w:lang w:eastAsia="en-US"/>
        </w:rPr>
        <w:t>.</w:t>
      </w:r>
    </w:p>
    <w:p w:rsidR="007B3954" w:rsidRPr="00E54AC2" w:rsidRDefault="009D6D37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231 </w:t>
      </w:r>
      <w:r w:rsidRPr="00E54AC2">
        <w:rPr>
          <w:rFonts w:eastAsiaTheme="minorHAnsi"/>
          <w:sz w:val="24"/>
          <w:szCs w:val="24"/>
          <w:lang w:eastAsia="en-US"/>
        </w:rPr>
        <w:t xml:space="preserve">może wykazywać dwa salda. Saldo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oznacza stan należno</w:t>
      </w:r>
      <w:r w:rsidR="001E3632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 od pracowników, np. z tytułu wypłaconych zaliczek na wynagrodzenia,</w:t>
      </w:r>
      <w:r w:rsidR="001E3632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 xml:space="preserve">wydanych z góry deputatów, nadpłaconych wynagrodzeń. Saldo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</w:t>
      </w:r>
      <w:r w:rsidR="00360807"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konta 231 </w:t>
      </w:r>
      <w:r w:rsidRPr="00E54AC2">
        <w:rPr>
          <w:rFonts w:eastAsiaTheme="minorHAnsi"/>
          <w:sz w:val="24"/>
          <w:szCs w:val="24"/>
          <w:lang w:eastAsia="en-US"/>
        </w:rPr>
        <w:t>oznacza</w:t>
      </w:r>
      <w:r w:rsidR="001E3632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stan zobowiązań z tytułu naliczonych, a niewypłaconych wynagrodzeń.</w:t>
      </w:r>
    </w:p>
    <w:p w:rsidR="00B82DF8" w:rsidRPr="00E54AC2" w:rsidRDefault="00B82DF8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lastRenderedPageBreak/>
        <w:t xml:space="preserve">Konto 234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Pozostałe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>rozrachunki z pracownikami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>Konto 234 służy do ewidencji należności, roszczeń i zobowiązań wobec pracowników z innych tytułów niż wynagrodzenia.</w:t>
      </w:r>
    </w:p>
    <w:p w:rsidR="00221C73" w:rsidRPr="00E54AC2" w:rsidRDefault="00221C7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koncie 234 </w:t>
      </w:r>
      <w:r w:rsidRPr="00E54AC2">
        <w:rPr>
          <w:rFonts w:eastAsiaTheme="minorHAnsi"/>
          <w:sz w:val="24"/>
          <w:szCs w:val="24"/>
          <w:lang w:eastAsia="en-US"/>
        </w:rPr>
        <w:t>księguje się zobowiązania za przejazdy służbowe własnym samochodem pracownika i z tytułu zwrotu sum wyłożonych przez pracownika na pokrycie kosztów jednostki.</w:t>
      </w:r>
    </w:p>
    <w:p w:rsidR="00221C73" w:rsidRPr="00E54AC2" w:rsidRDefault="00221C7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234 </w:t>
      </w:r>
      <w:r w:rsidRPr="00E54AC2">
        <w:rPr>
          <w:rFonts w:eastAsiaTheme="minorHAnsi"/>
          <w:sz w:val="24"/>
          <w:szCs w:val="24"/>
          <w:lang w:eastAsia="en-US"/>
        </w:rPr>
        <w:t>księguje się w szczególności: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wypłacone pracownikom zaliczki i sumy do rozliczenia na pokrycie kosztów jednostki,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zwrot wydatków dokonanych ze środków własnych praco</w:t>
      </w:r>
      <w:r w:rsidR="00607754">
        <w:rPr>
          <w:rFonts w:eastAsiaTheme="minorHAnsi"/>
          <w:sz w:val="24"/>
          <w:szCs w:val="24"/>
          <w:lang w:eastAsia="en-US"/>
        </w:rPr>
        <w:t>wnika, a związanych z </w:t>
      </w:r>
      <w:r w:rsidRPr="00E54AC2">
        <w:rPr>
          <w:rFonts w:eastAsiaTheme="minorHAnsi"/>
          <w:sz w:val="24"/>
          <w:szCs w:val="24"/>
          <w:lang w:eastAsia="en-US"/>
        </w:rPr>
        <w:t>działalnością jednostki,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obciążenia za odpłatne świadczenia jednostki na rzecz pracownika,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należności od pracowników z tytułu pożyczek z ZFOES na cele mieszkaniowe,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należności z tytułu niedoborów i szkód oraz kar obciążających pracownika,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zapłacone zobowiązania wobec pracownika,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odpisane zobowiązania wobec byłego pracownika z tytułu przedawnienia.</w:t>
      </w:r>
    </w:p>
    <w:p w:rsidR="00221C73" w:rsidRPr="001000BA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 xml:space="preserve">Na stronie </w:t>
      </w:r>
      <w:r w:rsidRPr="001000BA">
        <w:rPr>
          <w:rFonts w:eastAsiaTheme="minorHAnsi"/>
          <w:b/>
          <w:bCs/>
          <w:sz w:val="24"/>
          <w:szCs w:val="24"/>
          <w:lang w:eastAsia="en-US"/>
        </w:rPr>
        <w:t xml:space="preserve">Ma konta 234 </w:t>
      </w:r>
      <w:r w:rsidRPr="001000BA">
        <w:rPr>
          <w:rFonts w:eastAsiaTheme="minorHAnsi"/>
          <w:sz w:val="24"/>
          <w:szCs w:val="24"/>
          <w:lang w:eastAsia="en-US"/>
        </w:rPr>
        <w:t>ewidencjonuje się przede wszystkim: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wpłaty należności od pracowników,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uznania z tytułu wydatków pokrytych przez pracowników w imieniu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jednostki,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poniesione koszty lub nabyte zapasy stanowiące rozliczenie zaliczek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wypłaconych pracownikom,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wpłaty z tytułu zwrotu zaliczek i pożyczek,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sporne roszczenia skierowane na drogę sądową,</w:t>
      </w:r>
    </w:p>
    <w:p w:rsidR="00221C73" w:rsidRPr="00E54AC2" w:rsidRDefault="00221C73" w:rsidP="003E438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odpisanie należności przedawnionych i umorzonych lub z których dochodzenia zrezygnowano ze względu na nieistotną wartość.</w:t>
      </w:r>
    </w:p>
    <w:p w:rsidR="00221C73" w:rsidRPr="00E54AC2" w:rsidRDefault="00221C7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Do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konta 234 </w:t>
      </w:r>
      <w:r w:rsidRPr="00E54AC2">
        <w:rPr>
          <w:rFonts w:eastAsiaTheme="minorHAnsi"/>
          <w:sz w:val="24"/>
          <w:szCs w:val="24"/>
          <w:lang w:eastAsia="en-US"/>
        </w:rPr>
        <w:t>należy prowadzić ewidencję analityczną imienną dla poszczególnych pracowników.</w:t>
      </w:r>
    </w:p>
    <w:p w:rsidR="00221C73" w:rsidRPr="00E54AC2" w:rsidRDefault="00221C7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234 </w:t>
      </w:r>
      <w:r w:rsidRPr="00E54AC2">
        <w:rPr>
          <w:rFonts w:eastAsiaTheme="minorHAnsi"/>
          <w:sz w:val="24"/>
          <w:szCs w:val="24"/>
          <w:lang w:eastAsia="en-US"/>
        </w:rPr>
        <w:t xml:space="preserve">może wykazywać dwa salda. Saldo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607754">
        <w:rPr>
          <w:rFonts w:eastAsiaTheme="minorHAnsi"/>
          <w:sz w:val="24"/>
          <w:szCs w:val="24"/>
          <w:lang w:eastAsia="en-US"/>
        </w:rPr>
        <w:t>stanowi sumę sald należności, a </w:t>
      </w:r>
      <w:r w:rsidRPr="00E54AC2">
        <w:rPr>
          <w:rFonts w:eastAsiaTheme="minorHAnsi"/>
          <w:sz w:val="24"/>
          <w:szCs w:val="24"/>
          <w:lang w:eastAsia="en-US"/>
        </w:rPr>
        <w:t xml:space="preserve">saldo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</w:t>
      </w:r>
      <w:r w:rsidRPr="00E54AC2">
        <w:rPr>
          <w:rFonts w:eastAsiaTheme="minorHAnsi"/>
          <w:sz w:val="24"/>
          <w:szCs w:val="24"/>
          <w:lang w:eastAsia="en-US"/>
        </w:rPr>
        <w:t>wykazuje sumę zobowiązań wynikających z kont imiennych poszczególnych pracowników.</w:t>
      </w:r>
    </w:p>
    <w:p w:rsidR="00221C73" w:rsidRPr="00E54AC2" w:rsidRDefault="00221C73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rFonts w:eastAsiaTheme="minorHAnsi"/>
          <w:sz w:val="24"/>
          <w:szCs w:val="24"/>
          <w:lang w:eastAsia="en-US"/>
        </w:rPr>
        <w:t>W bilansie wykazuje się należności pomniejszone o odpisy aktualizujące.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lastRenderedPageBreak/>
        <w:t xml:space="preserve">Konto 240 </w:t>
      </w:r>
      <w:r w:rsidR="009E50E4">
        <w:rPr>
          <w:b/>
          <w:bCs/>
          <w:sz w:val="24"/>
          <w:szCs w:val="24"/>
          <w:u w:val="single"/>
        </w:rPr>
        <w:t>–</w:t>
      </w:r>
      <w:r w:rsidRPr="00E54AC2">
        <w:rPr>
          <w:b/>
          <w:bCs/>
          <w:sz w:val="24"/>
          <w:szCs w:val="24"/>
          <w:u w:val="single"/>
        </w:rPr>
        <w:t xml:space="preserve"> Pozostałe</w:t>
      </w:r>
      <w:r w:rsidR="009E50E4">
        <w:rPr>
          <w:b/>
          <w:bCs/>
          <w:sz w:val="24"/>
          <w:szCs w:val="24"/>
          <w:u w:val="single"/>
        </w:rPr>
        <w:t xml:space="preserve"> </w:t>
      </w:r>
      <w:r w:rsidRPr="00E54AC2">
        <w:rPr>
          <w:b/>
          <w:bCs/>
          <w:sz w:val="24"/>
          <w:szCs w:val="24"/>
          <w:u w:val="single"/>
        </w:rPr>
        <w:t>rozrachunki</w:t>
      </w:r>
    </w:p>
    <w:p w:rsidR="002A202D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240 służy do ewidencji krajowych i zagranicznych należności i roszczeń oraz zobowiązań nieobjętych ewidencją na kontach 201-234. </w:t>
      </w:r>
    </w:p>
    <w:p w:rsidR="002A202D" w:rsidRPr="00E54AC2" w:rsidRDefault="002A202D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koncie 240 </w:t>
      </w:r>
      <w:r w:rsidRPr="00E54AC2">
        <w:rPr>
          <w:rFonts w:eastAsiaTheme="minorHAnsi"/>
          <w:sz w:val="24"/>
          <w:szCs w:val="24"/>
          <w:lang w:eastAsia="en-US"/>
        </w:rPr>
        <w:t>ewidencjonuje się zarówno krajowe, jak i zagraniczne</w:t>
      </w:r>
      <w:r w:rsidRPr="00E54AC2">
        <w:rPr>
          <w:sz w:val="24"/>
          <w:szCs w:val="24"/>
        </w:rPr>
        <w:t xml:space="preserve"> </w:t>
      </w:r>
      <w:r w:rsidR="00607754">
        <w:rPr>
          <w:rFonts w:eastAsiaTheme="minorHAnsi"/>
          <w:sz w:val="24"/>
          <w:szCs w:val="24"/>
          <w:lang w:eastAsia="en-US"/>
        </w:rPr>
        <w:t>należności i </w:t>
      </w:r>
      <w:r w:rsidRPr="00E54AC2">
        <w:rPr>
          <w:rFonts w:eastAsiaTheme="minorHAnsi"/>
          <w:sz w:val="24"/>
          <w:szCs w:val="24"/>
          <w:lang w:eastAsia="en-US"/>
        </w:rPr>
        <w:t xml:space="preserve">roszczenia oraz zobowiązania nieobjęte ewidencją 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kontach</w:t>
      </w:r>
      <w:r w:rsidRPr="00E54AC2">
        <w:rPr>
          <w:sz w:val="24"/>
          <w:szCs w:val="24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201–234</w:t>
      </w:r>
      <w:r w:rsidRPr="00E54AC2">
        <w:rPr>
          <w:rFonts w:eastAsiaTheme="minorHAnsi"/>
          <w:sz w:val="24"/>
          <w:szCs w:val="24"/>
          <w:lang w:eastAsia="en-US"/>
        </w:rPr>
        <w:t>, a także do rozliczenia niedoborów i szkód. Ponadto konto to</w:t>
      </w:r>
      <w:r w:rsidR="000210E9" w:rsidRPr="00E54AC2">
        <w:rPr>
          <w:sz w:val="24"/>
          <w:szCs w:val="24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może być używane do ewidencji pożyczek i różnych rozliczeń, a także</w:t>
      </w:r>
      <w:r w:rsidR="000210E9" w:rsidRPr="00E54AC2">
        <w:rPr>
          <w:sz w:val="24"/>
          <w:szCs w:val="24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krótko i długoterminowych należno</w:t>
      </w:r>
      <w:r w:rsidR="000210E9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 funduszy celowych.</w:t>
      </w:r>
    </w:p>
    <w:p w:rsidR="002A202D" w:rsidRPr="00E54AC2" w:rsidRDefault="002A202D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Na koncie tym ujmuje się przede wszystkim:</w:t>
      </w:r>
    </w:p>
    <w:p w:rsidR="002A202D" w:rsidRPr="001000BA" w:rsidRDefault="002A202D" w:rsidP="003E438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rozrachunki wewnątrzzakładowe (np. z podległymi oddziałami samorządowych zakładów budżetowych)</w:t>
      </w:r>
      <w:r w:rsidR="000210E9" w:rsidRPr="001000BA">
        <w:rPr>
          <w:rFonts w:eastAsiaTheme="minorHAnsi"/>
          <w:sz w:val="24"/>
          <w:szCs w:val="24"/>
          <w:lang w:eastAsia="en-US"/>
        </w:rPr>
        <w:t xml:space="preserve"> dotyczących rozliczeń PKZP, ZFSS, PPK, Ubezpieczeń pracowniczych,</w:t>
      </w:r>
    </w:p>
    <w:p w:rsidR="002A202D" w:rsidRPr="001000BA" w:rsidRDefault="002A202D" w:rsidP="003E4385">
      <w:pPr>
        <w:pStyle w:val="Akapitzlist"/>
        <w:numPr>
          <w:ilvl w:val="0"/>
          <w:numId w:val="47"/>
        </w:numPr>
        <w:spacing w:line="360" w:lineRule="auto"/>
        <w:jc w:val="both"/>
        <w:textAlignment w:val="top"/>
        <w:rPr>
          <w:sz w:val="24"/>
          <w:szCs w:val="24"/>
        </w:rPr>
      </w:pPr>
      <w:r w:rsidRPr="001000BA">
        <w:rPr>
          <w:rFonts w:eastAsiaTheme="minorHAnsi"/>
          <w:sz w:val="24"/>
          <w:szCs w:val="24"/>
          <w:lang w:eastAsia="en-US"/>
        </w:rPr>
        <w:t>rozrachunki z tytułu sum depozytowych (np.</w:t>
      </w:r>
      <w:r w:rsidR="000210E9" w:rsidRPr="001000BA">
        <w:rPr>
          <w:rFonts w:eastAsiaTheme="minorHAnsi"/>
          <w:sz w:val="24"/>
          <w:szCs w:val="24"/>
          <w:lang w:eastAsia="en-US"/>
        </w:rPr>
        <w:t xml:space="preserve"> wadia)</w:t>
      </w:r>
    </w:p>
    <w:p w:rsidR="000210E9" w:rsidRPr="00E54AC2" w:rsidRDefault="000210E9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0210E9" w:rsidRPr="00E54AC2" w:rsidRDefault="000210E9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240 </w:t>
      </w:r>
      <w:r w:rsidRPr="00E54AC2">
        <w:rPr>
          <w:rFonts w:eastAsiaTheme="minorHAnsi"/>
          <w:sz w:val="24"/>
          <w:szCs w:val="24"/>
          <w:lang w:eastAsia="en-US"/>
        </w:rPr>
        <w:t>księguje się:</w:t>
      </w:r>
    </w:p>
    <w:p w:rsidR="000210E9" w:rsidRPr="001000BA" w:rsidRDefault="000210E9" w:rsidP="003E43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wypłaty z sum na zlecenie, sum depozytowych oraz zwrot pozostałości tych sum,</w:t>
      </w:r>
    </w:p>
    <w:p w:rsidR="000210E9" w:rsidRPr="001000BA" w:rsidRDefault="000210E9" w:rsidP="003E43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roszczenia sporne,</w:t>
      </w:r>
    </w:p>
    <w:p w:rsidR="000210E9" w:rsidRPr="001000BA" w:rsidRDefault="000210E9" w:rsidP="003E43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należności wewnątrzzakładowe,</w:t>
      </w:r>
    </w:p>
    <w:p w:rsidR="000210E9" w:rsidRPr="001000BA" w:rsidRDefault="000210E9" w:rsidP="003E43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odpisanie zobowiązań przedawnionych ujętych na tym koncie,</w:t>
      </w:r>
    </w:p>
    <w:p w:rsidR="000210E9" w:rsidRPr="001000BA" w:rsidRDefault="000210E9" w:rsidP="003E438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odprowadzenia różnych potrąceń z list płac (z tytułu zobowiązań księgowych na tym koncie),</w:t>
      </w:r>
    </w:p>
    <w:p w:rsidR="000210E9" w:rsidRPr="00E54AC2" w:rsidRDefault="000210E9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konta 240 </w:t>
      </w:r>
      <w:r w:rsidRPr="00E54AC2">
        <w:rPr>
          <w:rFonts w:eastAsiaTheme="minorHAnsi"/>
          <w:sz w:val="24"/>
          <w:szCs w:val="24"/>
          <w:lang w:eastAsia="en-US"/>
        </w:rPr>
        <w:t>ewidencjonuje się przede wszystkim:</w:t>
      </w:r>
    </w:p>
    <w:p w:rsidR="000210E9" w:rsidRPr="001000BA" w:rsidRDefault="000210E9" w:rsidP="003E438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zobowiązania z tytułu dokonanych potrąceń z list wynagrodzeń na rzecz różnych jednostek (z wyjątkiem podatków i składek na FUS oraz na PFRON),</w:t>
      </w:r>
    </w:p>
    <w:p w:rsidR="000210E9" w:rsidRPr="001000BA" w:rsidRDefault="000210E9" w:rsidP="003E438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wpływy sum depozytowych i na zlecenie,</w:t>
      </w:r>
    </w:p>
    <w:p w:rsidR="000210E9" w:rsidRPr="001000BA" w:rsidRDefault="000210E9" w:rsidP="003E438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odpisanie zasądzonych lub oddalonych roszczeń spornych,</w:t>
      </w:r>
    </w:p>
    <w:p w:rsidR="000210E9" w:rsidRPr="001000BA" w:rsidRDefault="000210E9" w:rsidP="003E438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odpisanie należno</w:t>
      </w:r>
      <w:r w:rsidR="006424A0" w:rsidRPr="001000BA">
        <w:rPr>
          <w:rFonts w:eastAsiaTheme="minorHAnsi"/>
          <w:sz w:val="24"/>
          <w:szCs w:val="24"/>
          <w:lang w:eastAsia="en-US"/>
        </w:rPr>
        <w:t>ś</w:t>
      </w:r>
      <w:r w:rsidRPr="001000BA">
        <w:rPr>
          <w:rFonts w:eastAsiaTheme="minorHAnsi"/>
          <w:sz w:val="24"/>
          <w:szCs w:val="24"/>
          <w:lang w:eastAsia="en-US"/>
        </w:rPr>
        <w:t>ci i roszczeń nieistotnych oraz umorzonych lub</w:t>
      </w:r>
      <w:r w:rsidR="006424A0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przedawnionych,</w:t>
      </w:r>
    </w:p>
    <w:p w:rsidR="000210E9" w:rsidRPr="001000BA" w:rsidRDefault="000210E9" w:rsidP="003E438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naliczone odsetki za zwłokę w zapłacie zobowiązań ewidencjonowanych</w:t>
      </w:r>
      <w:r w:rsidR="006424A0" w:rsidRPr="001000BA">
        <w:rPr>
          <w:rFonts w:eastAsiaTheme="minorHAnsi"/>
          <w:sz w:val="24"/>
          <w:szCs w:val="24"/>
          <w:lang w:eastAsia="en-US"/>
        </w:rPr>
        <w:t xml:space="preserve"> </w:t>
      </w:r>
      <w:r w:rsidRPr="001000BA">
        <w:rPr>
          <w:rFonts w:eastAsiaTheme="minorHAnsi"/>
          <w:sz w:val="24"/>
          <w:szCs w:val="24"/>
          <w:lang w:eastAsia="en-US"/>
        </w:rPr>
        <w:t>na tym koncie,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Konto 240 może mieć dwa salda.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oznacza stan należności i roszczeń, a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>saldo Ma - stan zobowiązań.</w:t>
      </w:r>
    </w:p>
    <w:p w:rsidR="00BB0465" w:rsidRPr="00E54AC2" w:rsidRDefault="00BB0465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BB0465" w:rsidRPr="00E54AC2" w:rsidRDefault="00BB0465" w:rsidP="008865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Konto 245 </w:t>
      </w:r>
      <w:r w:rsidR="009E50E4">
        <w:rPr>
          <w:rFonts w:eastAsiaTheme="minorHAnsi"/>
          <w:b/>
          <w:bCs/>
          <w:sz w:val="24"/>
          <w:szCs w:val="24"/>
          <w:u w:val="single"/>
          <w:lang w:eastAsia="en-US"/>
        </w:rPr>
        <w:t>–</w:t>
      </w:r>
      <w:r w:rsidRPr="00E54AC2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Wpływy</w:t>
      </w:r>
      <w:r w:rsidR="009E50E4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u w:val="single"/>
          <w:lang w:eastAsia="en-US"/>
        </w:rPr>
        <w:t>do wyjaśnienia</w:t>
      </w:r>
    </w:p>
    <w:p w:rsidR="00BB0465" w:rsidRPr="00E54AC2" w:rsidRDefault="00BB0465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245 </w:t>
      </w:r>
      <w:r w:rsidRPr="00E54AC2">
        <w:rPr>
          <w:rFonts w:eastAsiaTheme="minorHAnsi"/>
          <w:sz w:val="24"/>
          <w:szCs w:val="24"/>
          <w:lang w:eastAsia="en-US"/>
        </w:rPr>
        <w:t>służy do ewidencji wpłaconych a ni</w:t>
      </w:r>
      <w:r w:rsidR="00607754">
        <w:rPr>
          <w:rFonts w:eastAsiaTheme="minorHAnsi"/>
          <w:sz w:val="24"/>
          <w:szCs w:val="24"/>
          <w:lang w:eastAsia="en-US"/>
        </w:rPr>
        <w:t>ewyjaśnionych kwot należności z </w:t>
      </w:r>
      <w:r w:rsidRPr="00E54AC2">
        <w:rPr>
          <w:rFonts w:eastAsiaTheme="minorHAnsi"/>
          <w:sz w:val="24"/>
          <w:szCs w:val="24"/>
          <w:lang w:eastAsia="en-US"/>
        </w:rPr>
        <w:t>tytułu dochodów budżetowych i innych tytułów.</w:t>
      </w:r>
    </w:p>
    <w:p w:rsidR="00BB0465" w:rsidRPr="00E54AC2" w:rsidRDefault="00BB0465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245 </w:t>
      </w:r>
      <w:r w:rsidRPr="00E54AC2">
        <w:rPr>
          <w:rFonts w:eastAsiaTheme="minorHAnsi"/>
          <w:sz w:val="24"/>
          <w:szCs w:val="24"/>
          <w:lang w:eastAsia="en-US"/>
        </w:rPr>
        <w:t>ujmuje się w szczególności:</w:t>
      </w:r>
    </w:p>
    <w:p w:rsidR="00BB0465" w:rsidRPr="001000BA" w:rsidRDefault="00BB0465" w:rsidP="003E438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– przeksięgowanie kwoty wyjaśnionych wpłat na konto ujmujące należność, których dotyczą wpłaty,</w:t>
      </w:r>
    </w:p>
    <w:p w:rsidR="00BB0465" w:rsidRPr="001000BA" w:rsidRDefault="00BB0465" w:rsidP="003E438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000BA">
        <w:rPr>
          <w:rFonts w:eastAsiaTheme="minorHAnsi"/>
          <w:sz w:val="24"/>
          <w:szCs w:val="24"/>
          <w:lang w:eastAsia="en-US"/>
        </w:rPr>
        <w:t>– zwroty kwot uznanych w toku wyjaśnienia za nienależne.</w:t>
      </w:r>
    </w:p>
    <w:p w:rsidR="00BB0465" w:rsidRPr="00E54AC2" w:rsidRDefault="00BB0465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konta 245 </w:t>
      </w:r>
      <w:r w:rsidRPr="00E54AC2">
        <w:rPr>
          <w:rFonts w:eastAsiaTheme="minorHAnsi"/>
          <w:sz w:val="24"/>
          <w:szCs w:val="24"/>
          <w:lang w:eastAsia="en-US"/>
        </w:rPr>
        <w:t>ujmuje się w szczególności kwoty niewyjaśnionych wpłat.</w:t>
      </w:r>
    </w:p>
    <w:p w:rsidR="00BB0465" w:rsidRPr="00E54AC2" w:rsidRDefault="00BB0465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B0465" w:rsidRPr="00E54AC2" w:rsidRDefault="00BB0465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245 </w:t>
      </w:r>
      <w:r w:rsidRPr="00E54AC2">
        <w:rPr>
          <w:rFonts w:eastAsiaTheme="minorHAnsi"/>
          <w:sz w:val="24"/>
          <w:szCs w:val="24"/>
          <w:lang w:eastAsia="en-US"/>
        </w:rPr>
        <w:t>może wykazywać saldo Ma, które wykazuje stan niewyjaśnionych wpłat.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</w:p>
    <w:p w:rsidR="007B3954" w:rsidRPr="00E54AC2" w:rsidRDefault="007B3954" w:rsidP="0088657F">
      <w:pPr>
        <w:pStyle w:val="Nagwek5"/>
        <w:spacing w:before="0" w:after="0" w:line="360" w:lineRule="auto"/>
        <w:jc w:val="both"/>
        <w:rPr>
          <w:rFonts w:ascii="Arial" w:hAnsi="Arial" w:cs="Arial"/>
          <w:bCs w:val="0"/>
          <w:i w:val="0"/>
          <w:sz w:val="24"/>
          <w:szCs w:val="24"/>
          <w:u w:val="single"/>
        </w:rPr>
      </w:pPr>
      <w:r w:rsidRPr="00E54AC2">
        <w:rPr>
          <w:rFonts w:ascii="Arial" w:hAnsi="Arial" w:cs="Arial"/>
          <w:bCs w:val="0"/>
          <w:i w:val="0"/>
          <w:sz w:val="24"/>
          <w:szCs w:val="24"/>
          <w:u w:val="single"/>
        </w:rPr>
        <w:t xml:space="preserve">Konto 290 </w:t>
      </w:r>
      <w:r w:rsidR="009E50E4">
        <w:rPr>
          <w:rFonts w:ascii="Arial" w:hAnsi="Arial" w:cs="Arial"/>
          <w:bCs w:val="0"/>
          <w:i w:val="0"/>
          <w:sz w:val="24"/>
          <w:szCs w:val="24"/>
          <w:u w:val="single"/>
        </w:rPr>
        <w:t>–</w:t>
      </w:r>
      <w:r w:rsidRPr="00E54AC2">
        <w:rPr>
          <w:rFonts w:ascii="Arial" w:hAnsi="Arial" w:cs="Arial"/>
          <w:bCs w:val="0"/>
          <w:i w:val="0"/>
          <w:sz w:val="24"/>
          <w:szCs w:val="24"/>
          <w:u w:val="single"/>
        </w:rPr>
        <w:t xml:space="preserve"> Odpisy</w:t>
      </w:r>
      <w:r w:rsidR="009E50E4">
        <w:rPr>
          <w:rFonts w:ascii="Arial" w:hAnsi="Arial" w:cs="Arial"/>
          <w:bCs w:val="0"/>
          <w:i w:val="0"/>
          <w:sz w:val="24"/>
          <w:szCs w:val="24"/>
          <w:u w:val="single"/>
        </w:rPr>
        <w:t xml:space="preserve"> </w:t>
      </w:r>
      <w:r w:rsidRPr="00E54AC2">
        <w:rPr>
          <w:rFonts w:ascii="Arial" w:hAnsi="Arial" w:cs="Arial"/>
          <w:bCs w:val="0"/>
          <w:i w:val="0"/>
          <w:sz w:val="24"/>
          <w:szCs w:val="24"/>
          <w:u w:val="single"/>
        </w:rPr>
        <w:t>aktualizujące należności</w:t>
      </w:r>
    </w:p>
    <w:p w:rsidR="001B7F7E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290 służy do ewidencji odpisów aktualizujących należności wątpliwe i odsetek od należności przypisanych, a nie wpłaconych.</w:t>
      </w:r>
    </w:p>
    <w:p w:rsidR="001B7F7E" w:rsidRPr="00E54AC2" w:rsidRDefault="001B7F7E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Należności wątpliwe </w:t>
      </w:r>
      <w:r w:rsidRPr="00E54AC2">
        <w:rPr>
          <w:rFonts w:eastAsiaTheme="minorHAnsi"/>
          <w:sz w:val="24"/>
          <w:szCs w:val="24"/>
          <w:lang w:eastAsia="en-US"/>
        </w:rPr>
        <w:t>to takie, co do których jest prawdopodobne, że</w:t>
      </w:r>
      <w:r w:rsidRPr="00E54AC2">
        <w:rPr>
          <w:sz w:val="24"/>
          <w:szCs w:val="24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nie zostaną zapłacone w terminie i w pełnej wysokości, a przedwczesne byłoby uznanie ich za nieściągalne.</w:t>
      </w:r>
      <w:r w:rsidR="00415124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Zgodnie z zasadą ostrożności odpisy aktualizujące należności powinny uwzględniać także te przyczyny ich dokonania, które wystąpiły po dniu bilansowym, ale zostały ujawnione do dnia sporządzenia bilansu (np. zgon kontrahenta, postanowienie o upadłości).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Odpisy aktualizujące dokonuje się w odniesieniu do należności wątpliwych wymienionych w  art. 35b ust. 1 ustawy o finansach publicznych, z tym, że nie dokonuje się odpisów aktualizujących należności z tytułu dochodów i wydatków budżetowych.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Odpisy aktualizujące z tytułu odsetek od należności przypisanych, a nie wpłaconych do dnia sprawozdawczego odnosi się do kosztów finansowych, natomiast odpisy aktualizujące należności na rzecz funduszy tworzonych na podstawie ustaw obciążają fundusze.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Na stronie </w:t>
      </w:r>
      <w:proofErr w:type="spellStart"/>
      <w:r w:rsidRPr="00E54AC2">
        <w:rPr>
          <w:b/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</w:t>
      </w:r>
      <w:r w:rsidRPr="00E54AC2">
        <w:rPr>
          <w:b/>
          <w:sz w:val="24"/>
          <w:szCs w:val="24"/>
        </w:rPr>
        <w:t>290</w:t>
      </w:r>
      <w:r w:rsidRPr="00E54AC2">
        <w:rPr>
          <w:sz w:val="24"/>
          <w:szCs w:val="24"/>
        </w:rPr>
        <w:t xml:space="preserve"> księguje się:</w:t>
      </w:r>
    </w:p>
    <w:p w:rsidR="007B3954" w:rsidRPr="00E54AC2" w:rsidRDefault="007B3954" w:rsidP="003E4385">
      <w:pPr>
        <w:pStyle w:val="Tekstpodstawowy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 w:rsidRPr="00E54AC2">
        <w:rPr>
          <w:rFonts w:ascii="Arial" w:hAnsi="Arial" w:cs="Arial"/>
        </w:rPr>
        <w:t xml:space="preserve">równowartość uprzednio dokonanego odpisu aktualizującego – równolegle do </w:t>
      </w:r>
      <w:r w:rsidR="001B7F7E" w:rsidRPr="00E54AC2">
        <w:rPr>
          <w:rFonts w:ascii="Arial" w:hAnsi="Arial" w:cs="Arial"/>
        </w:rPr>
        <w:t xml:space="preserve">wpłaconych </w:t>
      </w:r>
      <w:r w:rsidRPr="00E54AC2">
        <w:rPr>
          <w:rFonts w:ascii="Arial" w:hAnsi="Arial" w:cs="Arial"/>
        </w:rPr>
        <w:t xml:space="preserve"> odsetek,</w:t>
      </w:r>
    </w:p>
    <w:p w:rsidR="007B3954" w:rsidRPr="001000BA" w:rsidRDefault="007B3954" w:rsidP="003E4385">
      <w:pPr>
        <w:pStyle w:val="Akapitzlist"/>
        <w:numPr>
          <w:ilvl w:val="0"/>
          <w:numId w:val="51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odpisanie</w:t>
      </w:r>
      <w:r w:rsidR="001B7F7E" w:rsidRPr="001000BA">
        <w:rPr>
          <w:sz w:val="24"/>
          <w:szCs w:val="24"/>
        </w:rPr>
        <w:t xml:space="preserve"> </w:t>
      </w:r>
      <w:r w:rsidRPr="001000BA">
        <w:rPr>
          <w:sz w:val="24"/>
          <w:szCs w:val="24"/>
        </w:rPr>
        <w:t>umorzonych</w:t>
      </w:r>
      <w:r w:rsidR="001B7F7E" w:rsidRPr="001000BA">
        <w:rPr>
          <w:sz w:val="24"/>
          <w:szCs w:val="24"/>
        </w:rPr>
        <w:t xml:space="preserve"> odsetek</w:t>
      </w:r>
      <w:r w:rsidRPr="001000BA">
        <w:rPr>
          <w:sz w:val="24"/>
          <w:szCs w:val="24"/>
        </w:rPr>
        <w:t xml:space="preserve"> przedawnionych lub uznanych za nieściągalne, od których uprzednio dokonano odpisu aktualizującego.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 xml:space="preserve">Na stronie </w:t>
      </w:r>
      <w:r w:rsidRPr="00E54AC2">
        <w:rPr>
          <w:b/>
          <w:sz w:val="24"/>
          <w:szCs w:val="24"/>
        </w:rPr>
        <w:t>Ma</w:t>
      </w:r>
      <w:r w:rsidRPr="00E54AC2">
        <w:rPr>
          <w:sz w:val="24"/>
          <w:szCs w:val="24"/>
        </w:rPr>
        <w:t xml:space="preserve"> konta </w:t>
      </w:r>
      <w:r w:rsidRPr="00E54AC2">
        <w:rPr>
          <w:b/>
          <w:sz w:val="24"/>
          <w:szCs w:val="24"/>
        </w:rPr>
        <w:t>290</w:t>
      </w:r>
      <w:r w:rsidRPr="00E54AC2">
        <w:rPr>
          <w:sz w:val="24"/>
          <w:szCs w:val="24"/>
        </w:rPr>
        <w:t xml:space="preserve"> księguje się:</w:t>
      </w:r>
    </w:p>
    <w:p w:rsidR="007B3954" w:rsidRPr="001000BA" w:rsidRDefault="007B3954" w:rsidP="003E4385">
      <w:pPr>
        <w:pStyle w:val="Akapitzlist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odpis aktualizujący należności funduszy celowych,</w:t>
      </w:r>
    </w:p>
    <w:p w:rsidR="007B3954" w:rsidRPr="001000BA" w:rsidRDefault="007B3954" w:rsidP="003E4385">
      <w:pPr>
        <w:pStyle w:val="Akapitzlist"/>
        <w:numPr>
          <w:ilvl w:val="0"/>
          <w:numId w:val="52"/>
        </w:numPr>
        <w:spacing w:line="360" w:lineRule="auto"/>
        <w:jc w:val="both"/>
        <w:rPr>
          <w:sz w:val="24"/>
          <w:szCs w:val="24"/>
        </w:rPr>
      </w:pPr>
      <w:r w:rsidRPr="001000BA">
        <w:rPr>
          <w:sz w:val="24"/>
          <w:szCs w:val="24"/>
        </w:rPr>
        <w:t>odpis aktualizujący odsetki z tytułu należności przypisanych.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Ewidencja szczegółowa do konta 290 powinna zapewnić ustalenie odpisów aktualizujących wartość poszczególnych należności według </w:t>
      </w:r>
      <w:r w:rsidR="00533E17" w:rsidRPr="00E54AC2">
        <w:rPr>
          <w:sz w:val="24"/>
          <w:szCs w:val="24"/>
        </w:rPr>
        <w:t>podziału na obiekty zakładu.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290 może wykazywać saldo Ma, które oznacza wartość odpisów aktualizujących należności oraz wartość należnych, a jeszcze niezapłaconych odsetek. Saldo to na koniec roku pomniejsza w bilansie MOSiR jako jednostki budżetowej stan należności wykazywanych w poz. „pozostałe należności”.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  <w:r w:rsidRPr="00E54AC2">
        <w:rPr>
          <w:b/>
          <w:bCs/>
          <w:sz w:val="24"/>
          <w:szCs w:val="24"/>
        </w:rPr>
        <w:t>IV. ZESPÓŁ 3 – MATERIAŁY I TOWARY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>Konto 330 – Towary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  <w:r w:rsidRPr="00E54AC2">
        <w:rPr>
          <w:bCs/>
          <w:sz w:val="24"/>
          <w:szCs w:val="24"/>
        </w:rPr>
        <w:t>Konto 330 służy do ewidencji zapasów towarów, znajdujących się w magazynach własnych i obcych oraz we własnym i obcym przerobie.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  <w:r w:rsidRPr="00E54AC2">
        <w:rPr>
          <w:b/>
          <w:sz w:val="24"/>
          <w:szCs w:val="24"/>
        </w:rPr>
        <w:t xml:space="preserve">Na stronie </w:t>
      </w:r>
      <w:proofErr w:type="spellStart"/>
      <w:r w:rsidRPr="00E54AC2">
        <w:rPr>
          <w:b/>
          <w:sz w:val="24"/>
          <w:szCs w:val="24"/>
        </w:rPr>
        <w:t>Wn</w:t>
      </w:r>
      <w:proofErr w:type="spellEnd"/>
      <w:r w:rsidRPr="00E54AC2">
        <w:rPr>
          <w:b/>
          <w:sz w:val="24"/>
          <w:szCs w:val="24"/>
        </w:rPr>
        <w:t xml:space="preserve"> konta 330 ujmuje się</w:t>
      </w:r>
      <w:r w:rsidRPr="00E54AC2">
        <w:rPr>
          <w:bCs/>
          <w:sz w:val="24"/>
          <w:szCs w:val="24"/>
        </w:rPr>
        <w:t xml:space="preserve"> zwiększenie ilości  i wartości stanu zapasu towarów, a </w:t>
      </w:r>
      <w:r w:rsidRPr="00E54AC2">
        <w:rPr>
          <w:b/>
          <w:sz w:val="24"/>
          <w:szCs w:val="24"/>
        </w:rPr>
        <w:t>na stronie Ma</w:t>
      </w:r>
      <w:r w:rsidRPr="00E54AC2">
        <w:rPr>
          <w:bCs/>
          <w:sz w:val="24"/>
          <w:szCs w:val="24"/>
        </w:rPr>
        <w:t xml:space="preserve"> – jego zmniejszenie.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  <w:r w:rsidRPr="00E54AC2">
        <w:rPr>
          <w:bCs/>
          <w:sz w:val="24"/>
          <w:szCs w:val="24"/>
        </w:rPr>
        <w:t xml:space="preserve">Konto 330 może wykazywać saldo </w:t>
      </w:r>
      <w:proofErr w:type="spellStart"/>
      <w:r w:rsidRPr="00E54AC2">
        <w:rPr>
          <w:bCs/>
          <w:sz w:val="24"/>
          <w:szCs w:val="24"/>
        </w:rPr>
        <w:t>Wn</w:t>
      </w:r>
      <w:proofErr w:type="spellEnd"/>
      <w:r w:rsidRPr="00E54AC2">
        <w:rPr>
          <w:bCs/>
          <w:sz w:val="24"/>
          <w:szCs w:val="24"/>
        </w:rPr>
        <w:t>, które wyraża stan zapasów towarów w</w:t>
      </w:r>
      <w:r w:rsidR="00607754">
        <w:rPr>
          <w:bCs/>
          <w:sz w:val="24"/>
          <w:szCs w:val="24"/>
        </w:rPr>
        <w:t> </w:t>
      </w:r>
      <w:r w:rsidRPr="00E54AC2">
        <w:rPr>
          <w:bCs/>
          <w:sz w:val="24"/>
          <w:szCs w:val="24"/>
        </w:rPr>
        <w:t>cenach zakupu, nabycia lub w stałych cenach ewidencyjnych.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  <w:r w:rsidRPr="00E54AC2">
        <w:rPr>
          <w:bCs/>
          <w:sz w:val="24"/>
          <w:szCs w:val="24"/>
        </w:rPr>
        <w:t>Konto 330 koresponduje z kontem 730 „sprzedaż towaru” ewidencjonując rozchód towarów oraz korygując równocześnie wartość o odchylenia od cen ewidencyjnych przypadających na część sprzedaną.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  <w:u w:val="single"/>
        </w:rPr>
      </w:pPr>
      <w:r w:rsidRPr="00E54AC2">
        <w:rPr>
          <w:b/>
          <w:bCs/>
          <w:sz w:val="24"/>
          <w:szCs w:val="24"/>
          <w:u w:val="single"/>
        </w:rPr>
        <w:t>Konto 340 – Odchylenia od cen ewidencyjnych materiałów i towarów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  <w:r w:rsidRPr="00E54AC2">
        <w:rPr>
          <w:bCs/>
          <w:sz w:val="24"/>
          <w:szCs w:val="24"/>
        </w:rPr>
        <w:t>Konto 340 służy w ciągu roku obrotowego do ewidencji różnicy pomiędzy przyjętą w</w:t>
      </w:r>
      <w:r w:rsidR="00607754">
        <w:rPr>
          <w:bCs/>
          <w:sz w:val="24"/>
          <w:szCs w:val="24"/>
        </w:rPr>
        <w:t> </w:t>
      </w:r>
      <w:r w:rsidRPr="00E54AC2">
        <w:rPr>
          <w:bCs/>
          <w:sz w:val="24"/>
          <w:szCs w:val="24"/>
        </w:rPr>
        <w:t>ewidencji ceną materiałów i towarów oraz artykuł</w:t>
      </w:r>
      <w:r w:rsidR="00607754">
        <w:rPr>
          <w:bCs/>
          <w:sz w:val="24"/>
          <w:szCs w:val="24"/>
        </w:rPr>
        <w:t>ów spożywczych w zakładach , a </w:t>
      </w:r>
      <w:r w:rsidRPr="00E54AC2">
        <w:rPr>
          <w:bCs/>
          <w:sz w:val="24"/>
          <w:szCs w:val="24"/>
        </w:rPr>
        <w:t>rzeczywistą ceną ich zakupu lub nabycia.</w:t>
      </w:r>
      <w:r w:rsidRPr="00E54AC2">
        <w:rPr>
          <w:bCs/>
          <w:sz w:val="24"/>
          <w:szCs w:val="24"/>
        </w:rPr>
        <w:tab/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  <w:r w:rsidRPr="00E54AC2">
        <w:rPr>
          <w:b/>
          <w:sz w:val="24"/>
          <w:szCs w:val="24"/>
        </w:rPr>
        <w:t xml:space="preserve">Na stronie </w:t>
      </w:r>
      <w:proofErr w:type="spellStart"/>
      <w:r w:rsidRPr="00E54AC2">
        <w:rPr>
          <w:b/>
          <w:sz w:val="24"/>
          <w:szCs w:val="24"/>
        </w:rPr>
        <w:t>Wn</w:t>
      </w:r>
      <w:proofErr w:type="spellEnd"/>
      <w:r w:rsidRPr="00E54AC2">
        <w:rPr>
          <w:b/>
          <w:sz w:val="24"/>
          <w:szCs w:val="24"/>
        </w:rPr>
        <w:t xml:space="preserve"> konta 340 księguje się</w:t>
      </w:r>
      <w:r w:rsidRPr="00E54AC2">
        <w:rPr>
          <w:bCs/>
          <w:sz w:val="24"/>
          <w:szCs w:val="24"/>
        </w:rPr>
        <w:t xml:space="preserve"> odchylenia debetowe  i rozliczenia odchyleń kredytowych, a </w:t>
      </w:r>
      <w:r w:rsidRPr="00E54AC2">
        <w:rPr>
          <w:b/>
          <w:sz w:val="24"/>
          <w:szCs w:val="24"/>
        </w:rPr>
        <w:t>po stronie Ma</w:t>
      </w:r>
      <w:r w:rsidRPr="00E54AC2">
        <w:rPr>
          <w:bCs/>
          <w:sz w:val="24"/>
          <w:szCs w:val="24"/>
        </w:rPr>
        <w:t xml:space="preserve"> odchylenia kredytowe i rozliczenia odchyleń debetowych.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  <w:r w:rsidRPr="00E54AC2">
        <w:rPr>
          <w:bCs/>
          <w:sz w:val="24"/>
          <w:szCs w:val="24"/>
        </w:rPr>
        <w:t xml:space="preserve">Rozliczenie odchyleń z tytułu VAT oraz zarezerwowanych marż dokonuje się księgując </w:t>
      </w:r>
      <w:proofErr w:type="spellStart"/>
      <w:r w:rsidRPr="00E54AC2">
        <w:rPr>
          <w:bCs/>
          <w:sz w:val="24"/>
          <w:szCs w:val="24"/>
        </w:rPr>
        <w:t>Wn</w:t>
      </w:r>
      <w:proofErr w:type="spellEnd"/>
      <w:r w:rsidRPr="00E54AC2">
        <w:rPr>
          <w:bCs/>
          <w:sz w:val="24"/>
          <w:szCs w:val="24"/>
        </w:rPr>
        <w:t xml:space="preserve"> 340, Ma 730 jako korektę wartości sprzedanych towarów do poziomu ceny zakupu.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Cs/>
          <w:sz w:val="24"/>
          <w:szCs w:val="24"/>
        </w:rPr>
      </w:pPr>
      <w:r w:rsidRPr="00E54AC2">
        <w:rPr>
          <w:bCs/>
          <w:sz w:val="24"/>
          <w:szCs w:val="24"/>
        </w:rPr>
        <w:lastRenderedPageBreak/>
        <w:t xml:space="preserve">Konto 340 może wykazywać saldo </w:t>
      </w:r>
      <w:proofErr w:type="spellStart"/>
      <w:r w:rsidRPr="00E54AC2">
        <w:rPr>
          <w:bCs/>
          <w:sz w:val="24"/>
          <w:szCs w:val="24"/>
        </w:rPr>
        <w:t>Wn</w:t>
      </w:r>
      <w:proofErr w:type="spellEnd"/>
      <w:r w:rsidRPr="00E54AC2">
        <w:rPr>
          <w:bCs/>
          <w:sz w:val="24"/>
          <w:szCs w:val="24"/>
        </w:rPr>
        <w:t xml:space="preserve"> i Ma, które oznaczają stan odchylenia od cen ewidencyjnych zasobów materiałów i towarów. Wynikać one muszą z ewidencji analitycznej odchyleń do poszczególnych grup materiałów i towarów.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D73A82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V. ZESPÓŁ 4 – KOSZTY WEDŁUG RODZAJÓW I ICH ROZLICZEŃ</w:t>
      </w:r>
    </w:p>
    <w:p w:rsidR="00EC676E" w:rsidRPr="00E54AC2" w:rsidRDefault="00EC676E" w:rsidP="0088657F">
      <w:pPr>
        <w:spacing w:line="360" w:lineRule="auto"/>
        <w:jc w:val="both"/>
        <w:rPr>
          <w:b/>
          <w:sz w:val="24"/>
          <w:szCs w:val="24"/>
        </w:rPr>
      </w:pPr>
    </w:p>
    <w:p w:rsidR="00D73A82" w:rsidRPr="00E54AC2" w:rsidRDefault="009E50E4" w:rsidP="0088657F">
      <w:pPr>
        <w:spacing w:line="360" w:lineRule="auto"/>
        <w:jc w:val="both"/>
        <w:rPr>
          <w:b/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Konta zespoł</w:t>
      </w:r>
      <w:r w:rsidR="00D73A82" w:rsidRPr="00E54AC2">
        <w:rPr>
          <w:rFonts w:eastAsiaTheme="minorHAnsi"/>
          <w:b/>
          <w:bCs/>
          <w:sz w:val="24"/>
          <w:szCs w:val="24"/>
          <w:lang w:eastAsia="en-US"/>
        </w:rPr>
        <w:t xml:space="preserve">u 4 </w:t>
      </w:r>
      <w:r w:rsidR="00D73A82" w:rsidRPr="00E54AC2">
        <w:rPr>
          <w:rFonts w:eastAsiaTheme="minorHAnsi"/>
          <w:sz w:val="24"/>
          <w:szCs w:val="24"/>
          <w:lang w:eastAsia="en-US"/>
        </w:rPr>
        <w:t>służą do ewidencji kosztów w układzie rodzajowym</w:t>
      </w:r>
      <w:r w:rsidR="00D73A82" w:rsidRPr="00E54AC2">
        <w:rPr>
          <w:b/>
          <w:sz w:val="24"/>
          <w:szCs w:val="24"/>
        </w:rPr>
        <w:t xml:space="preserve"> </w:t>
      </w:r>
      <w:r w:rsidR="00607754">
        <w:rPr>
          <w:rFonts w:eastAsiaTheme="minorHAnsi"/>
          <w:sz w:val="24"/>
          <w:szCs w:val="24"/>
          <w:lang w:eastAsia="en-US"/>
        </w:rPr>
        <w:t>związanych z </w:t>
      </w:r>
      <w:r w:rsidR="00D73A82" w:rsidRPr="00E54AC2">
        <w:rPr>
          <w:rFonts w:eastAsiaTheme="minorHAnsi"/>
          <w:sz w:val="24"/>
          <w:szCs w:val="24"/>
          <w:lang w:eastAsia="en-US"/>
        </w:rPr>
        <w:t>działalnością operacyjną (podstawową, pomocniczą oraz</w:t>
      </w:r>
      <w:r w:rsidR="00D73A82" w:rsidRPr="00E54AC2">
        <w:rPr>
          <w:b/>
          <w:sz w:val="24"/>
          <w:szCs w:val="24"/>
        </w:rPr>
        <w:t xml:space="preserve"> </w:t>
      </w:r>
      <w:r w:rsidR="00D73A82" w:rsidRPr="00E54AC2">
        <w:rPr>
          <w:rFonts w:eastAsiaTheme="minorHAnsi"/>
          <w:sz w:val="24"/>
          <w:szCs w:val="24"/>
          <w:lang w:eastAsia="en-US"/>
        </w:rPr>
        <w:t>ogólnego zarządu) jednostek budżetowych i samorządowych zakładów budżetowych (</w:t>
      </w:r>
      <w:r w:rsidR="00D73A82" w:rsidRPr="00E54AC2">
        <w:rPr>
          <w:rFonts w:eastAsiaTheme="minorHAnsi"/>
          <w:b/>
          <w:bCs/>
          <w:sz w:val="24"/>
          <w:szCs w:val="24"/>
          <w:lang w:eastAsia="en-US"/>
        </w:rPr>
        <w:t>konta 400–405, 409–411</w:t>
      </w:r>
      <w:r w:rsidR="00D73A82" w:rsidRPr="00E54AC2">
        <w:rPr>
          <w:rFonts w:eastAsiaTheme="minorHAnsi"/>
          <w:sz w:val="24"/>
          <w:szCs w:val="24"/>
          <w:lang w:eastAsia="en-US"/>
        </w:rPr>
        <w:t>) oraz do rozliczenia kosztów i ustalenia</w:t>
      </w:r>
      <w:r w:rsidR="00D73A82" w:rsidRPr="00E54AC2">
        <w:rPr>
          <w:b/>
          <w:sz w:val="24"/>
          <w:szCs w:val="24"/>
        </w:rPr>
        <w:t xml:space="preserve"> </w:t>
      </w:r>
      <w:r w:rsidR="00D73A82" w:rsidRPr="00E54AC2">
        <w:rPr>
          <w:rFonts w:eastAsiaTheme="minorHAnsi"/>
          <w:sz w:val="24"/>
          <w:szCs w:val="24"/>
          <w:lang w:eastAsia="en-US"/>
        </w:rPr>
        <w:t>zmiany stanu produktów (</w:t>
      </w:r>
      <w:r w:rsidR="00D73A82" w:rsidRPr="00E54AC2">
        <w:rPr>
          <w:rFonts w:eastAsiaTheme="minorHAnsi"/>
          <w:b/>
          <w:bCs/>
          <w:sz w:val="24"/>
          <w:szCs w:val="24"/>
          <w:lang w:eastAsia="en-US"/>
        </w:rPr>
        <w:t>konto 490</w:t>
      </w:r>
      <w:r w:rsidR="00D73A82" w:rsidRPr="00E54AC2">
        <w:rPr>
          <w:rFonts w:eastAsiaTheme="minorHAnsi"/>
          <w:sz w:val="24"/>
          <w:szCs w:val="24"/>
          <w:lang w:eastAsia="en-US"/>
        </w:rPr>
        <w:t>).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sz w:val="24"/>
          <w:szCs w:val="24"/>
        </w:rPr>
        <w:t xml:space="preserve">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ujmuje się poniesione koszty, a na stronie Ma ich zmniejszenie. 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sz w:val="24"/>
          <w:szCs w:val="24"/>
        </w:rPr>
      </w:pPr>
      <w:r w:rsidRPr="00E54AC2">
        <w:rPr>
          <w:sz w:val="24"/>
          <w:szCs w:val="24"/>
        </w:rPr>
        <w:t xml:space="preserve">Konta zespołu 4 mogą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wyraża wysokość poniesionych kosztów. Saldo kont zespołu 4 przenosi się w końcu roku obrotowego na konto 860.</w:t>
      </w:r>
    </w:p>
    <w:p w:rsidR="00D73A82" w:rsidRPr="00E54AC2" w:rsidRDefault="00D73A82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Nie księguje się </w:t>
      </w:r>
      <w:r w:rsidRPr="00E54AC2">
        <w:rPr>
          <w:rFonts w:eastAsiaTheme="minorHAnsi"/>
          <w:sz w:val="24"/>
          <w:szCs w:val="24"/>
          <w:lang w:eastAsia="en-US"/>
        </w:rPr>
        <w:t>na kontach zespołu 4:</w:t>
      </w:r>
    </w:p>
    <w:p w:rsidR="00D73A82" w:rsidRPr="00D35F70" w:rsidRDefault="00D73A82" w:rsidP="003E438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kosztów środków trwałych w budowie (inwestycji),</w:t>
      </w:r>
    </w:p>
    <w:p w:rsidR="00D73A82" w:rsidRPr="00D35F70" w:rsidRDefault="00D73A82" w:rsidP="003E438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kosztów operacji finansowych,</w:t>
      </w:r>
    </w:p>
    <w:p w:rsidR="00D73A82" w:rsidRPr="00D35F70" w:rsidRDefault="00D73A82" w:rsidP="003E438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pozostałych kosztów operacyjnych,</w:t>
      </w:r>
    </w:p>
    <w:p w:rsidR="00D73A82" w:rsidRPr="00D35F70" w:rsidRDefault="00D73A82" w:rsidP="003E438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kosztów związanych z usuwaniem szkód losowych i innymi stratami</w:t>
      </w:r>
      <w:r w:rsidR="00D35F7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nadzwyczajnymi,</w:t>
      </w:r>
    </w:p>
    <w:p w:rsidR="00D73A82" w:rsidRPr="00D35F70" w:rsidRDefault="00D73A82" w:rsidP="003E438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kosztów poniesionych przez jednostkę, lecz obciążających (</w:t>
      </w:r>
      <w:proofErr w:type="spellStart"/>
      <w:r w:rsidRPr="00D35F70">
        <w:rPr>
          <w:rFonts w:eastAsiaTheme="minorHAnsi"/>
          <w:sz w:val="24"/>
          <w:szCs w:val="24"/>
          <w:lang w:eastAsia="en-US"/>
        </w:rPr>
        <w:t>zgodniez</w:t>
      </w:r>
      <w:proofErr w:type="spellEnd"/>
      <w:r w:rsidRPr="00D35F70">
        <w:rPr>
          <w:rFonts w:eastAsiaTheme="minorHAnsi"/>
          <w:sz w:val="24"/>
          <w:szCs w:val="24"/>
          <w:lang w:eastAsia="en-US"/>
        </w:rPr>
        <w:t xml:space="preserve"> umową lub przepisami) inne podmioty (np. pokrywanie z sum na zlecenie).</w:t>
      </w:r>
    </w:p>
    <w:p w:rsidR="00817CDB" w:rsidRPr="00E54AC2" w:rsidRDefault="00817CDB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17CDB" w:rsidRPr="00E54AC2" w:rsidRDefault="00817CDB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Do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 400–405, 409–411 </w:t>
      </w:r>
      <w:r w:rsidRPr="00E54AC2">
        <w:rPr>
          <w:rFonts w:eastAsiaTheme="minorHAnsi"/>
          <w:sz w:val="24"/>
          <w:szCs w:val="24"/>
          <w:lang w:eastAsia="en-US"/>
        </w:rPr>
        <w:t xml:space="preserve">należy prowadzić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szczegółową ewidencję</w:t>
      </w:r>
      <w:r w:rsidR="00C53C5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pomocniczą </w:t>
      </w:r>
      <w:r w:rsidRPr="00E54AC2">
        <w:rPr>
          <w:rFonts w:eastAsiaTheme="minorHAnsi"/>
          <w:sz w:val="24"/>
          <w:szCs w:val="24"/>
          <w:lang w:eastAsia="en-US"/>
        </w:rPr>
        <w:t>według podziałek klasyfikacji budżetowej wydatków umożliwiającą grupowanie kosztów w przekrojach wymaganych w planowaniu finansowym oraz pozwalającą na sporządzenie sprawozdań finansowych,</w:t>
      </w:r>
    </w:p>
    <w:p w:rsidR="00D73A82" w:rsidRPr="00E54AC2" w:rsidRDefault="00817CDB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budżetowych i innych określonych w odrębnych przepisach, a także na analizę wykonania planu.</w:t>
      </w:r>
    </w:p>
    <w:p w:rsidR="007B3954" w:rsidRPr="00E54AC2" w:rsidRDefault="007B3954" w:rsidP="0088657F">
      <w:pPr>
        <w:spacing w:line="360" w:lineRule="auto"/>
        <w:jc w:val="both"/>
        <w:textAlignment w:val="top"/>
        <w:rPr>
          <w:b/>
          <w:bCs/>
          <w:sz w:val="24"/>
          <w:szCs w:val="24"/>
        </w:rPr>
      </w:pP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Propozycję przyporządkowania paragrafów klasyfikacji budżetowej</w:t>
      </w:r>
      <w:r w:rsidR="00415124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wydatków do kont kosztów rodzajowych określonych w „rozporządzeniu”</w:t>
      </w:r>
      <w:r w:rsidR="00415124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przedstawiono w tabeli.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lastRenderedPageBreak/>
        <w:t>Tabela 1</w:t>
      </w:r>
    </w:p>
    <w:p w:rsidR="00000F6B" w:rsidRPr="00E54AC2" w:rsidRDefault="00000F6B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7B3954" w:rsidRPr="00E54AC2" w:rsidRDefault="00C05584" w:rsidP="0088657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4AC2">
        <w:rPr>
          <w:rFonts w:eastAsiaTheme="minorHAnsi"/>
          <w:sz w:val="24"/>
          <w:szCs w:val="24"/>
          <w:lang w:eastAsia="en-US"/>
        </w:rPr>
        <w:t>Przyporządkowanie paragrafów wydatków bieżących do rodzaju kosztów wyszczególnionych w planie kont oraz w rachunku zysków i strat.</w:t>
      </w:r>
    </w:p>
    <w:p w:rsidR="00000F6B" w:rsidRPr="00E54AC2" w:rsidRDefault="00C0558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Nazwa konta kosztów</w:t>
      </w:r>
      <w:r w:rsidR="00CA0A15" w:rsidRPr="00E54A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rodzajowych </w:t>
      </w:r>
    </w:p>
    <w:p w:rsidR="00000F6B" w:rsidRPr="00E54AC2" w:rsidRDefault="00000F6B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Paragrafy klasyfikacji budżetowej wydatków</w:t>
      </w:r>
    </w:p>
    <w:p w:rsidR="00977732" w:rsidRPr="00E54AC2" w:rsidRDefault="00977732" w:rsidP="008865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  <w:r w:rsidRPr="00E54AC2">
        <w:rPr>
          <w:rFonts w:eastAsiaTheme="minorHAnsi"/>
          <w:sz w:val="24"/>
          <w:szCs w:val="24"/>
          <w:u w:val="single"/>
          <w:lang w:eastAsia="en-US"/>
        </w:rPr>
        <w:t>400 Amortyzacja</w:t>
      </w:r>
    </w:p>
    <w:p w:rsidR="00CA0A15" w:rsidRPr="00E54AC2" w:rsidRDefault="00CA0A15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</w:p>
    <w:p w:rsidR="00CA0A15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  <w:r w:rsidRPr="00E54AC2">
        <w:rPr>
          <w:rFonts w:eastAsiaTheme="minorHAnsi"/>
          <w:sz w:val="24"/>
          <w:szCs w:val="24"/>
          <w:u w:val="single"/>
          <w:lang w:eastAsia="en-US"/>
        </w:rPr>
        <w:t>401 Zużycie</w:t>
      </w:r>
      <w:r w:rsidR="00CA0A15" w:rsidRPr="00E54AC2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u w:val="single"/>
          <w:lang w:eastAsia="en-US"/>
        </w:rPr>
        <w:t>materiałów i energii</w:t>
      </w:r>
      <w:r w:rsidR="00CA0A15" w:rsidRPr="00E54AC2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</w:t>
      </w:r>
    </w:p>
    <w:p w:rsidR="00C05584" w:rsidRPr="00E54AC2" w:rsidRDefault="00CA0A15" w:rsidP="008865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bookmarkStart w:id="1" w:name="_Hlk120710760"/>
      <w:r w:rsidRPr="00E54AC2">
        <w:rPr>
          <w:rFonts w:eastAsiaTheme="minorHAnsi"/>
          <w:b/>
          <w:bCs/>
          <w:sz w:val="24"/>
          <w:szCs w:val="24"/>
          <w:lang w:eastAsia="en-US"/>
        </w:rPr>
        <w:t>Paragrafy klasyfikacji budżetowej wydatków</w:t>
      </w:r>
    </w:p>
    <w:bookmarkEnd w:id="1"/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421 Zakup materiałów i wyposażenia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422 Zakup </w:t>
      </w:r>
      <w:r w:rsidR="00CA0A15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rodków żywno</w:t>
      </w:r>
      <w:r w:rsidR="00CA0A15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423 Zakup leków, wyrobów medycznych i produktów biobójczych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424 Zakup </w:t>
      </w:r>
      <w:r w:rsidR="00CA0A15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rodków dydaktycznych i książek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425 Zakup sprzętu i uzbrojenia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426 Zakup energii</w:t>
      </w:r>
    </w:p>
    <w:p w:rsidR="00CA0A15" w:rsidRPr="00E54AC2" w:rsidRDefault="00CA0A15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</w:p>
    <w:p w:rsidR="00CA0A15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  <w:r w:rsidRPr="00E54AC2">
        <w:rPr>
          <w:rFonts w:eastAsiaTheme="minorHAnsi"/>
          <w:sz w:val="24"/>
          <w:szCs w:val="24"/>
          <w:u w:val="single"/>
          <w:lang w:eastAsia="en-US"/>
        </w:rPr>
        <w:t xml:space="preserve">402 Usługi obce </w:t>
      </w:r>
    </w:p>
    <w:p w:rsidR="00CA0A15" w:rsidRPr="00E54AC2" w:rsidRDefault="00CA0A15" w:rsidP="008865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bookmarkStart w:id="2" w:name="_Hlk120711118"/>
      <w:r w:rsidRPr="00E54AC2">
        <w:rPr>
          <w:rFonts w:eastAsiaTheme="minorHAnsi"/>
          <w:b/>
          <w:bCs/>
          <w:sz w:val="24"/>
          <w:szCs w:val="24"/>
          <w:lang w:eastAsia="en-US"/>
        </w:rPr>
        <w:t>Paragrafy klasyfikacji budżetowej wydatków</w:t>
      </w:r>
    </w:p>
    <w:bookmarkEnd w:id="2"/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427 Zakup usług remontowych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430 Zakup usług pozostałych (czę</w:t>
      </w:r>
      <w:r w:rsidR="00CA0A15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ć usług nie zaliczanych do</w:t>
      </w:r>
      <w:r w:rsidR="00CA0A15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innych kosztów rodzajowych)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436 Opłaty z tytułu zakupu usług telekomunikacyjnych</w:t>
      </w:r>
    </w:p>
    <w:p w:rsidR="00CA0A15" w:rsidRPr="00E54AC2" w:rsidRDefault="00CA0A15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437 Zakupy</w:t>
      </w:r>
      <w:r w:rsidR="00000F6B" w:rsidRPr="00E54AC2">
        <w:rPr>
          <w:rFonts w:eastAsiaTheme="minorHAnsi"/>
          <w:sz w:val="24"/>
          <w:szCs w:val="24"/>
          <w:lang w:eastAsia="en-US"/>
        </w:rPr>
        <w:t xml:space="preserve"> usług związanych z pomocą obywatelom Ukrainy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439 Zakup usług obejmujących wykonanie ekspertyz, analiz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i opinii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FB536D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  <w:r w:rsidRPr="00E54AC2">
        <w:rPr>
          <w:rFonts w:eastAsiaTheme="minorHAnsi"/>
          <w:sz w:val="24"/>
          <w:szCs w:val="24"/>
          <w:u w:val="single"/>
          <w:lang w:eastAsia="en-US"/>
        </w:rPr>
        <w:t xml:space="preserve">403 Podatki i opłaty 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Paragrafy klasyfikacji budżetowej wydatków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443 Różne opłaty i składki (np. opłaty za patenty, wynalazki)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448 Podatek od nieruchomo</w:t>
      </w:r>
      <w:r w:rsidR="00FB536D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452 Opłaty na rzecz budżetów </w:t>
      </w:r>
      <w:proofErr w:type="spellStart"/>
      <w:r w:rsidRPr="00E54AC2">
        <w:rPr>
          <w:rFonts w:eastAsiaTheme="minorHAnsi"/>
          <w:sz w:val="24"/>
          <w:szCs w:val="24"/>
          <w:lang w:eastAsia="en-US"/>
        </w:rPr>
        <w:t>jst</w:t>
      </w:r>
      <w:proofErr w:type="spellEnd"/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453 Podatek od towarów i usług (VAT)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FB536D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  <w:r w:rsidRPr="00E54AC2">
        <w:rPr>
          <w:rFonts w:eastAsiaTheme="minorHAnsi"/>
          <w:sz w:val="24"/>
          <w:szCs w:val="24"/>
          <w:u w:val="single"/>
          <w:lang w:eastAsia="en-US"/>
        </w:rPr>
        <w:lastRenderedPageBreak/>
        <w:t xml:space="preserve">404 Wynagrodzenia 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Paragrafy klasyfikacji budżetowej wydatków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401 Wynagrodzenia osobowe pracowników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404 Dodatkowe wynagrodzenia roczne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417 Wynagrodzenia bezosobowe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FB536D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  <w:r w:rsidRPr="00E54AC2">
        <w:rPr>
          <w:rFonts w:eastAsiaTheme="minorHAnsi"/>
          <w:sz w:val="24"/>
          <w:szCs w:val="24"/>
          <w:u w:val="single"/>
          <w:lang w:eastAsia="en-US"/>
        </w:rPr>
        <w:t>405 Ubezpieczenia</w:t>
      </w:r>
      <w:r w:rsidR="00FB536D" w:rsidRPr="00E54AC2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u w:val="single"/>
          <w:lang w:eastAsia="en-US"/>
        </w:rPr>
        <w:t>społeczne i inne</w:t>
      </w:r>
      <w:r w:rsidR="00FB536D" w:rsidRPr="00E54AC2">
        <w:rPr>
          <w:rFonts w:eastAsiaTheme="minorHAnsi"/>
          <w:sz w:val="24"/>
          <w:szCs w:val="24"/>
          <w:u w:val="single"/>
          <w:lang w:eastAsia="en-US"/>
        </w:rPr>
        <w:t xml:space="preserve"> ś</w:t>
      </w:r>
      <w:r w:rsidRPr="00E54AC2">
        <w:rPr>
          <w:rFonts w:eastAsiaTheme="minorHAnsi"/>
          <w:sz w:val="24"/>
          <w:szCs w:val="24"/>
          <w:u w:val="single"/>
          <w:lang w:eastAsia="en-US"/>
        </w:rPr>
        <w:t>wiadczenia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Paragrafy klasyfikacji budżetowej wydatków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302 Wydatki osobowe niezaliczone do wynagrodzeń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411 Składki na ubezpieczenia społeczne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412 Składki na Fundusz Pracy oraz Solidarno</w:t>
      </w:r>
      <w:r w:rsidR="00FB536D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ciowy Fundusz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Wsparcia Osób Niepełnosprawnych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428 Zakup usług zdrowotnych (w zakresie </w:t>
      </w:r>
      <w:r w:rsidR="00FB536D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wiadczeń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dla pracowników, np.: badania okresowe)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444 Odpisy na ZF</w:t>
      </w:r>
      <w:r w:rsidR="00FB536D" w:rsidRPr="00E54AC2">
        <w:rPr>
          <w:rFonts w:eastAsiaTheme="minorHAnsi"/>
          <w:sz w:val="24"/>
          <w:szCs w:val="24"/>
          <w:lang w:eastAsia="en-US"/>
        </w:rPr>
        <w:t>ŚS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470 Szkolenia pracowników niebędących członkami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korpusu służby cywilnej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  <w:r w:rsidRPr="00E54AC2">
        <w:rPr>
          <w:rFonts w:eastAsiaTheme="minorHAnsi"/>
          <w:sz w:val="24"/>
          <w:szCs w:val="24"/>
          <w:u w:val="single"/>
          <w:lang w:eastAsia="en-US"/>
        </w:rPr>
        <w:t>409 Pozostałe koszty</w:t>
      </w:r>
      <w:r w:rsidR="00FB536D" w:rsidRPr="00E54AC2">
        <w:rPr>
          <w:rFonts w:eastAsiaTheme="minorHAnsi"/>
          <w:sz w:val="24"/>
          <w:szCs w:val="24"/>
          <w:u w:val="single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u w:val="single"/>
          <w:lang w:eastAsia="en-US"/>
        </w:rPr>
        <w:t>rodzajowe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Paragrafy klasyfikacji budżetowej wydatków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302 Wydatki osobowe niezaliczone do wynagrodzeń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420 Fundusz operacyjny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430 Zakup usług pozostałych (usługi: reklamy, naukowo-badawcze i kultury)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441 Podróże służbowe krajowe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442 Podróże służbowe zagraniczne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443 Różne opłaty i składki (np. ubezpieczenia rzeczowe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i samochodowe, składki na rzecz stowarzyszeń)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461 Koszty podstępowania sądowego i prokuratorskiego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462 Umorzenie należno</w:t>
      </w:r>
      <w:r w:rsidR="00FB536D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 agencji płatniczych</w:t>
      </w:r>
    </w:p>
    <w:p w:rsidR="00C05584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463 Rozliczenie wydatków agencji płatniczych związanych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="00A90385">
        <w:rPr>
          <w:rFonts w:eastAsiaTheme="minorHAnsi"/>
          <w:sz w:val="24"/>
          <w:szCs w:val="24"/>
          <w:lang w:eastAsia="en-US"/>
        </w:rPr>
        <w:t>z interwencją rynkową w </w:t>
      </w:r>
      <w:r w:rsidRPr="00E54AC2">
        <w:rPr>
          <w:rFonts w:eastAsiaTheme="minorHAnsi"/>
          <w:sz w:val="24"/>
          <w:szCs w:val="24"/>
          <w:lang w:eastAsia="en-US"/>
        </w:rPr>
        <w:t>ramach Wspólnej Polityki Rolnej</w:t>
      </w:r>
    </w:p>
    <w:p w:rsidR="00FB536D" w:rsidRPr="00E54AC2" w:rsidRDefault="00C05584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464 Wydatki egzekucyjne poniesione w postępowaniu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="00A90385">
        <w:rPr>
          <w:rFonts w:eastAsiaTheme="minorHAnsi"/>
          <w:sz w:val="24"/>
          <w:szCs w:val="24"/>
          <w:lang w:eastAsia="en-US"/>
        </w:rPr>
        <w:t>egzekucyjnym wszczętym i </w:t>
      </w:r>
      <w:r w:rsidRPr="00E54AC2">
        <w:rPr>
          <w:rFonts w:eastAsiaTheme="minorHAnsi"/>
          <w:sz w:val="24"/>
          <w:szCs w:val="24"/>
          <w:lang w:eastAsia="en-US"/>
        </w:rPr>
        <w:t>prowadzonym na poczet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należno</w:t>
      </w:r>
      <w:r w:rsidR="00FB536D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 objętych wnioskiem obcego państwa,</w:t>
      </w:r>
      <w:r w:rsidR="00FB536D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nie</w:t>
      </w:r>
      <w:r w:rsidR="00FB536D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ciągnięte od zobowiązanego</w:t>
      </w:r>
    </w:p>
    <w:p w:rsidR="00FB536D" w:rsidRPr="00E54AC2" w:rsidRDefault="00FB536D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</w:p>
    <w:p w:rsidR="002F2984" w:rsidRPr="00E54AC2" w:rsidRDefault="00CA0A15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u w:val="single"/>
          <w:lang w:eastAsia="en-US"/>
        </w:rPr>
      </w:pPr>
      <w:r w:rsidRPr="00E54AC2">
        <w:rPr>
          <w:rFonts w:eastAsiaTheme="minorHAnsi"/>
          <w:sz w:val="24"/>
          <w:szCs w:val="24"/>
          <w:u w:val="single"/>
          <w:lang w:eastAsia="en-US"/>
        </w:rPr>
        <w:lastRenderedPageBreak/>
        <w:t xml:space="preserve">490 </w:t>
      </w:r>
      <w:r w:rsidR="00FB536D" w:rsidRPr="00E54AC2">
        <w:rPr>
          <w:rFonts w:eastAsiaTheme="minorHAnsi"/>
          <w:sz w:val="24"/>
          <w:szCs w:val="24"/>
          <w:u w:val="single"/>
          <w:lang w:eastAsia="en-US"/>
        </w:rPr>
        <w:t>Rozliczenie kosztów netto</w:t>
      </w:r>
    </w:p>
    <w:p w:rsidR="008170EE" w:rsidRPr="00E54AC2" w:rsidRDefault="002F2984" w:rsidP="0088657F">
      <w:pPr>
        <w:pStyle w:val="Nagwek3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54AC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Konto 490 występ</w:t>
      </w:r>
      <w:r w:rsidR="00D934B5" w:rsidRPr="00E54AC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uje </w:t>
      </w:r>
      <w:r w:rsidRPr="00E54AC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przede wszystkim w jednostkach ewidencjonujących koszty na kontach 400–405,409 i służy  do ewidencji kosztów, które</w:t>
      </w:r>
      <w:r w:rsidR="00D934B5" w:rsidRPr="00E54AC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</w:t>
      </w:r>
      <w:r w:rsidRPr="00E54AC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równocze</w:t>
      </w:r>
      <w:r w:rsidR="00D934B5" w:rsidRPr="00E54AC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ś</w:t>
      </w:r>
      <w:r w:rsidRPr="00E54AC2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nie ewidencjonowane są na kontach 710.</w:t>
      </w:r>
      <w:r w:rsidR="008170EE" w:rsidRPr="00E54AC2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2F2984" w:rsidRPr="00E54AC2" w:rsidRDefault="002F298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Ewidencja nie jest dokonywana według podziałki klasyfikacji budżetowej wydatków budżetowych. W końcu roku obrotowego przenosi się saldo </w:t>
      </w:r>
      <w:proofErr w:type="spellStart"/>
      <w:r w:rsidR="00D934B5" w:rsidRPr="00E54AC2">
        <w:rPr>
          <w:rFonts w:eastAsiaTheme="minorHAnsi"/>
          <w:sz w:val="24"/>
          <w:szCs w:val="24"/>
          <w:lang w:eastAsia="en-US"/>
        </w:rPr>
        <w:t>Wn</w:t>
      </w:r>
      <w:proofErr w:type="spellEnd"/>
      <w:r w:rsidR="00D934B5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 xml:space="preserve">konta </w:t>
      </w:r>
      <w:r w:rsidR="00D934B5" w:rsidRPr="00E54AC2">
        <w:rPr>
          <w:rFonts w:eastAsiaTheme="minorHAnsi"/>
          <w:sz w:val="24"/>
          <w:szCs w:val="24"/>
          <w:lang w:eastAsia="en-US"/>
        </w:rPr>
        <w:t xml:space="preserve">490 </w:t>
      </w:r>
      <w:r w:rsidRPr="00E54AC2">
        <w:rPr>
          <w:rFonts w:eastAsiaTheme="minorHAnsi"/>
          <w:sz w:val="24"/>
          <w:szCs w:val="24"/>
          <w:lang w:eastAsia="en-US"/>
        </w:rPr>
        <w:t xml:space="preserve">na </w:t>
      </w:r>
      <w:r w:rsidR="00D934B5" w:rsidRPr="00E54AC2">
        <w:rPr>
          <w:rFonts w:eastAsiaTheme="minorHAnsi"/>
          <w:sz w:val="24"/>
          <w:szCs w:val="24"/>
          <w:lang w:eastAsia="en-US"/>
        </w:rPr>
        <w:t xml:space="preserve">Ma </w:t>
      </w:r>
      <w:r w:rsidRPr="00E54AC2">
        <w:rPr>
          <w:rFonts w:eastAsiaTheme="minorHAnsi"/>
          <w:sz w:val="24"/>
          <w:szCs w:val="24"/>
          <w:lang w:eastAsia="en-US"/>
        </w:rPr>
        <w:t>konto 860. Na koniec roku konto 490 nie wykazuje salda.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VI. ZESPÓŁ 6 – Rozliczenia międzyokresowe kosztów</w:t>
      </w:r>
    </w:p>
    <w:p w:rsidR="007B3954" w:rsidRPr="00E54AC2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:rsidR="00FE39CA" w:rsidRPr="00CC1CA5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  <w:u w:val="single"/>
        </w:rPr>
        <w:t>Konto 640 – Rozliczenia międzyokresowe kosztów</w:t>
      </w:r>
    </w:p>
    <w:p w:rsidR="00FE39CA" w:rsidRPr="00E54AC2" w:rsidRDefault="00FE39CA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640 </w:t>
      </w:r>
      <w:r w:rsidRPr="00E54AC2">
        <w:rPr>
          <w:rFonts w:eastAsiaTheme="minorHAnsi"/>
          <w:sz w:val="24"/>
          <w:szCs w:val="24"/>
          <w:lang w:eastAsia="en-US"/>
        </w:rPr>
        <w:t>służy do ewidencji:</w:t>
      </w:r>
    </w:p>
    <w:p w:rsidR="00FE39CA" w:rsidRPr="00D35F70" w:rsidRDefault="00FE39CA" w:rsidP="003E438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kosztów działalności operacyjnej już poniesionych, ale dotyczących przyszłych okresów sprawozdawczych (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rozlicze</w:t>
      </w:r>
      <w:r w:rsidR="00F214BE" w:rsidRPr="00D35F70">
        <w:rPr>
          <w:rFonts w:eastAsiaTheme="minorHAnsi"/>
          <w:b/>
          <w:bCs/>
          <w:sz w:val="24"/>
          <w:szCs w:val="24"/>
          <w:lang w:eastAsia="en-US"/>
        </w:rPr>
        <w:t>ń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 mi</w:t>
      </w:r>
      <w:r w:rsidR="00F214BE" w:rsidRPr="00D35F70">
        <w:rPr>
          <w:rFonts w:eastAsiaTheme="minorHAnsi"/>
          <w:b/>
          <w:bCs/>
          <w:sz w:val="24"/>
          <w:szCs w:val="24"/>
          <w:lang w:eastAsia="en-US"/>
        </w:rPr>
        <w:t>ę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dzyokresowych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czynnych</w:t>
      </w:r>
      <w:r w:rsidRPr="00D35F70">
        <w:rPr>
          <w:rFonts w:eastAsiaTheme="minorHAnsi"/>
          <w:sz w:val="24"/>
          <w:szCs w:val="24"/>
          <w:lang w:eastAsia="en-US"/>
        </w:rPr>
        <w:t>),</w:t>
      </w:r>
    </w:p>
    <w:p w:rsidR="00FE39CA" w:rsidRPr="00D35F70" w:rsidRDefault="00FE39CA" w:rsidP="003E438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rezerw na prawdopodobne zobowiązania przypadające na działalno</w:t>
      </w:r>
      <w:r w:rsidR="00F214BE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ć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 xml:space="preserve">okresu bieżącego, a dotyczące wykonania przyszłych </w:t>
      </w:r>
      <w:r w:rsidR="00F214BE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wiadczeń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związanych z bieżącą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działalno</w:t>
      </w:r>
      <w:r w:rsidR="00F214BE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cią (w tym z tytułu gwarancji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i rękojmi za sprzedane produkty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długotrwałego użytku),</w:t>
      </w:r>
    </w:p>
    <w:p w:rsidR="00D35F70" w:rsidRDefault="00FE39CA" w:rsidP="003E4385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 xml:space="preserve">prawdopodobnych zobowiązań za </w:t>
      </w:r>
      <w:r w:rsidR="00F214BE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wiadczenia na rzecz jednostki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 xml:space="preserve">oraz przyszłych </w:t>
      </w:r>
      <w:r w:rsidR="00F214BE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 xml:space="preserve">wiadczeń na rzecz pracowników, a także przyszłych </w:t>
      </w:r>
      <w:r w:rsidR="00F214BE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wiadczeń wobec nieznanych osób, je</w:t>
      </w:r>
      <w:r w:rsidR="00F214BE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li kwotę zobowiązania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można</w:t>
      </w:r>
      <w:r w:rsidR="00415124">
        <w:rPr>
          <w:rFonts w:eastAsiaTheme="minorHAnsi"/>
          <w:sz w:val="24"/>
          <w:szCs w:val="24"/>
          <w:lang w:eastAsia="en-US"/>
        </w:rPr>
        <w:t xml:space="preserve"> oszacować w </w:t>
      </w:r>
      <w:r w:rsidRPr="00D35F70">
        <w:rPr>
          <w:rFonts w:eastAsiaTheme="minorHAnsi"/>
          <w:sz w:val="24"/>
          <w:szCs w:val="24"/>
          <w:lang w:eastAsia="en-US"/>
        </w:rPr>
        <w:t>sposób wiarygodny, mimo że data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powstania zobowiązania nie jest jeszcze znana (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rozlicze</w:t>
      </w:r>
      <w:r w:rsidR="00F214BE" w:rsidRPr="00D35F70">
        <w:rPr>
          <w:rFonts w:eastAsiaTheme="minorHAnsi"/>
          <w:b/>
          <w:bCs/>
          <w:sz w:val="24"/>
          <w:szCs w:val="24"/>
          <w:lang w:eastAsia="en-US"/>
        </w:rPr>
        <w:t>ń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 mi</w:t>
      </w:r>
      <w:r w:rsidR="00F214BE" w:rsidRPr="00D35F70">
        <w:rPr>
          <w:rFonts w:eastAsiaTheme="minorHAnsi"/>
          <w:b/>
          <w:bCs/>
          <w:sz w:val="24"/>
          <w:szCs w:val="24"/>
          <w:lang w:eastAsia="en-US"/>
        </w:rPr>
        <w:t>ę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dzyokresowych</w:t>
      </w:r>
      <w:r w:rsidR="00D35F7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biernych</w:t>
      </w:r>
      <w:r w:rsidRPr="00D35F70">
        <w:rPr>
          <w:rFonts w:eastAsiaTheme="minorHAnsi"/>
          <w:sz w:val="24"/>
          <w:szCs w:val="24"/>
          <w:lang w:eastAsia="en-US"/>
        </w:rPr>
        <w:t>)</w:t>
      </w:r>
      <w:r w:rsidR="00F214BE" w:rsidRPr="00D35F70">
        <w:rPr>
          <w:rFonts w:eastAsiaTheme="minorHAnsi"/>
          <w:sz w:val="24"/>
          <w:szCs w:val="24"/>
          <w:lang w:eastAsia="en-US"/>
        </w:rPr>
        <w:t xml:space="preserve">. </w:t>
      </w:r>
    </w:p>
    <w:p w:rsidR="00FE39CA" w:rsidRPr="00E54AC2" w:rsidRDefault="00FE39CA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Przy ustalaniu tytułów rozliczeń międzyokresowych kosztów należy też</w:t>
      </w:r>
      <w:r w:rsidR="00D35F70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uwzględniać zasadę istotno</w:t>
      </w:r>
      <w:r w:rsidR="00F214BE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 xml:space="preserve">ci.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Mo</w:t>
      </w:r>
      <w:r w:rsidR="00F214BE" w:rsidRPr="00E54AC2">
        <w:rPr>
          <w:rFonts w:eastAsiaTheme="minorHAnsi"/>
          <w:b/>
          <w:bCs/>
          <w:sz w:val="24"/>
          <w:szCs w:val="24"/>
          <w:lang w:eastAsia="en-US"/>
        </w:rPr>
        <w:t>ż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na np. zrezygnow</w:t>
      </w:r>
      <w:r w:rsidR="00F214BE" w:rsidRPr="00E54AC2">
        <w:rPr>
          <w:rFonts w:eastAsiaTheme="minorHAnsi"/>
          <w:b/>
          <w:bCs/>
          <w:sz w:val="24"/>
          <w:szCs w:val="24"/>
          <w:lang w:eastAsia="en-US"/>
        </w:rPr>
        <w:t>ać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z rozlicze</w:t>
      </w:r>
      <w:r w:rsidR="00F214BE" w:rsidRPr="00E54AC2">
        <w:rPr>
          <w:rFonts w:eastAsiaTheme="minorHAnsi"/>
          <w:b/>
          <w:bCs/>
          <w:sz w:val="24"/>
          <w:szCs w:val="24"/>
          <w:lang w:eastAsia="en-US"/>
        </w:rPr>
        <w:t xml:space="preserve">ń międzyokresowych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kosztów, nieistotnych co do wielko</w:t>
      </w:r>
      <w:r w:rsidR="00F214BE" w:rsidRPr="00E54AC2">
        <w:rPr>
          <w:rFonts w:eastAsiaTheme="minorHAnsi"/>
          <w:b/>
          <w:bCs/>
          <w:sz w:val="24"/>
          <w:szCs w:val="24"/>
          <w:lang w:eastAsia="en-US"/>
        </w:rPr>
        <w:t>ś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ci wyniku </w:t>
      </w:r>
      <w:r w:rsidRPr="00E54AC2">
        <w:rPr>
          <w:rFonts w:eastAsiaTheme="minorHAnsi"/>
          <w:sz w:val="24"/>
          <w:szCs w:val="24"/>
          <w:lang w:eastAsia="en-US"/>
        </w:rPr>
        <w:t xml:space="preserve">lub kosztów występujących z tego samego tytułu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i przechodz</w:t>
      </w:r>
      <w:r w:rsidR="00F214BE" w:rsidRPr="00E54AC2">
        <w:rPr>
          <w:rFonts w:eastAsiaTheme="minorHAnsi"/>
          <w:b/>
          <w:bCs/>
          <w:sz w:val="24"/>
          <w:szCs w:val="24"/>
          <w:lang w:eastAsia="en-US"/>
        </w:rPr>
        <w:t>ą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cych z roku na rok</w:t>
      </w:r>
      <w:r w:rsidR="00F00151" w:rsidRPr="00E54A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w zbli</w:t>
      </w:r>
      <w:r w:rsidR="00F214BE" w:rsidRPr="00E54AC2">
        <w:rPr>
          <w:rFonts w:eastAsiaTheme="minorHAnsi"/>
          <w:b/>
          <w:bCs/>
          <w:sz w:val="24"/>
          <w:szCs w:val="24"/>
          <w:lang w:eastAsia="en-US"/>
        </w:rPr>
        <w:t>ż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onej wysoko</w:t>
      </w:r>
      <w:r w:rsidR="00F214BE" w:rsidRPr="00E54AC2">
        <w:rPr>
          <w:rFonts w:eastAsiaTheme="minorHAnsi"/>
          <w:b/>
          <w:bCs/>
          <w:sz w:val="24"/>
          <w:szCs w:val="24"/>
          <w:lang w:eastAsia="en-US"/>
        </w:rPr>
        <w:t>ś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ci</w:t>
      </w:r>
      <w:r w:rsidRPr="00E54AC2">
        <w:rPr>
          <w:rFonts w:eastAsiaTheme="minorHAnsi"/>
          <w:sz w:val="24"/>
          <w:szCs w:val="24"/>
          <w:lang w:eastAsia="en-US"/>
        </w:rPr>
        <w:t>.</w:t>
      </w:r>
    </w:p>
    <w:p w:rsidR="00FE39CA" w:rsidRPr="00E54AC2" w:rsidRDefault="00FE39CA" w:rsidP="0088657F">
      <w:pPr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Rozliczenie międzyokresowe kosztów jest konieczne w samorządowych</w:t>
      </w:r>
      <w:r w:rsidR="00F214BE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zakładach budżetowych, które są podatnikami podatku dochodowego od</w:t>
      </w:r>
      <w:r w:rsidR="00F214BE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osób prawnych,</w:t>
      </w:r>
    </w:p>
    <w:p w:rsidR="00A17EFC" w:rsidRPr="00E54AC2" w:rsidRDefault="00A17EF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640 </w:t>
      </w:r>
      <w:r w:rsidRPr="00E54AC2">
        <w:rPr>
          <w:rFonts w:eastAsiaTheme="minorHAnsi"/>
          <w:sz w:val="24"/>
          <w:szCs w:val="24"/>
          <w:lang w:eastAsia="en-US"/>
        </w:rPr>
        <w:t>ujmuje się koszty proste i złożone poniesione w okresach sprawozdawczych, a dotyczące przyszłych ok</w:t>
      </w:r>
      <w:r w:rsidR="00D35F70">
        <w:rPr>
          <w:rFonts w:eastAsiaTheme="minorHAnsi"/>
          <w:sz w:val="24"/>
          <w:szCs w:val="24"/>
          <w:lang w:eastAsia="en-US"/>
        </w:rPr>
        <w:t>resów, oraz koszty poniesione w </w:t>
      </w:r>
      <w:r w:rsidRPr="00E54AC2">
        <w:rPr>
          <w:rFonts w:eastAsiaTheme="minorHAnsi"/>
          <w:sz w:val="24"/>
          <w:szCs w:val="24"/>
          <w:lang w:eastAsia="en-US"/>
        </w:rPr>
        <w:t>okresie sprawozdawczym, na które w poprzednich okresach utworzono rezerwy.</w:t>
      </w:r>
    </w:p>
    <w:p w:rsidR="00887566" w:rsidRPr="00E54AC2" w:rsidRDefault="00A17EF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konta 640 </w:t>
      </w:r>
      <w:r w:rsidRPr="00E54AC2">
        <w:rPr>
          <w:rFonts w:eastAsiaTheme="minorHAnsi"/>
          <w:sz w:val="24"/>
          <w:szCs w:val="24"/>
          <w:lang w:eastAsia="en-US"/>
        </w:rPr>
        <w:t>księguje się utworzenie rezerwy na prawdopodobne</w:t>
      </w:r>
      <w:r w:rsidR="00887566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="00D35F70">
        <w:rPr>
          <w:rFonts w:eastAsiaTheme="minorHAnsi"/>
          <w:sz w:val="24"/>
          <w:szCs w:val="24"/>
          <w:lang w:eastAsia="en-US"/>
        </w:rPr>
        <w:t>w </w:t>
      </w:r>
      <w:r w:rsidRPr="00E54AC2">
        <w:rPr>
          <w:rFonts w:eastAsiaTheme="minorHAnsi"/>
          <w:sz w:val="24"/>
          <w:szCs w:val="24"/>
          <w:lang w:eastAsia="en-US"/>
        </w:rPr>
        <w:t>przyszłych okresach koszty, które zaliczono z wyprzedzeniem.</w:t>
      </w:r>
    </w:p>
    <w:p w:rsidR="007B3954" w:rsidRPr="00E54AC2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 xml:space="preserve">Konto 640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wyraża koszty przyszłych okresów i jest ujmowane w aktywach bilansu</w:t>
      </w:r>
      <w:r w:rsidR="00887566" w:rsidRPr="00E54AC2">
        <w:rPr>
          <w:sz w:val="24"/>
          <w:szCs w:val="24"/>
        </w:rPr>
        <w:t xml:space="preserve">, a saldo Ma wyraża prawdopodobne przyszłe zobowiązania </w:t>
      </w:r>
      <w:r w:rsidR="00374E8C" w:rsidRPr="00E54AC2">
        <w:rPr>
          <w:sz w:val="24"/>
          <w:szCs w:val="24"/>
        </w:rPr>
        <w:t>związane z działalnością bieżące</w:t>
      </w:r>
      <w:r w:rsidR="00D35F70">
        <w:rPr>
          <w:sz w:val="24"/>
          <w:szCs w:val="24"/>
        </w:rPr>
        <w:t>go okresu, które wykazuje się w </w:t>
      </w:r>
      <w:r w:rsidR="00374E8C" w:rsidRPr="00E54AC2">
        <w:rPr>
          <w:sz w:val="24"/>
          <w:szCs w:val="24"/>
        </w:rPr>
        <w:t>pasywach bilansu jako rezerwy na zobowiązania.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VII. ZESPÓŁ 7 – PRZYCHODY I KOSZTY ICH UZYSKANIA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F00151" w:rsidRPr="00E54AC2" w:rsidRDefault="00F00151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Konta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zespołu 7 </w:t>
      </w:r>
      <w:r w:rsidRPr="00E54AC2">
        <w:rPr>
          <w:rFonts w:eastAsiaTheme="minorHAnsi"/>
          <w:sz w:val="24"/>
          <w:szCs w:val="24"/>
          <w:lang w:eastAsia="en-US"/>
        </w:rPr>
        <w:t>przeznaczone są do ewidencji związanych z działalnością</w:t>
      </w:r>
    </w:p>
    <w:p w:rsidR="00F00151" w:rsidRPr="00E54AC2" w:rsidRDefault="00F00151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podstawową:</w:t>
      </w:r>
    </w:p>
    <w:p w:rsidR="00F0015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przychodów netto z tytułu sprzedaży produktów i kosztów ich wytworzenia (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konto 700</w:t>
      </w:r>
      <w:r w:rsidRPr="00E54AC2">
        <w:rPr>
          <w:rFonts w:eastAsiaTheme="minorHAnsi"/>
          <w:sz w:val="24"/>
          <w:szCs w:val="24"/>
          <w:lang w:eastAsia="en-US"/>
        </w:rPr>
        <w:t>),</w:t>
      </w:r>
    </w:p>
    <w:p w:rsidR="00F0015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 przychodów ze sprzedaży towarów oraz</w:t>
      </w:r>
      <w:r w:rsidR="00415124">
        <w:rPr>
          <w:rFonts w:eastAsiaTheme="minorHAnsi"/>
          <w:sz w:val="24"/>
          <w:szCs w:val="24"/>
          <w:lang w:eastAsia="en-US"/>
        </w:rPr>
        <w:t xml:space="preserve"> wartości sprzedanych towarów w </w:t>
      </w:r>
      <w:r w:rsidRPr="00E54AC2">
        <w:rPr>
          <w:rFonts w:eastAsiaTheme="minorHAnsi"/>
          <w:sz w:val="24"/>
          <w:szCs w:val="24"/>
          <w:lang w:eastAsia="en-US"/>
        </w:rPr>
        <w:t>cenie zakupu lub nabycia (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konto 730</w:t>
      </w:r>
      <w:r w:rsidRPr="00E54AC2">
        <w:rPr>
          <w:rFonts w:eastAsiaTheme="minorHAnsi"/>
          <w:sz w:val="24"/>
          <w:szCs w:val="24"/>
          <w:lang w:eastAsia="en-US"/>
        </w:rPr>
        <w:t>),</w:t>
      </w:r>
    </w:p>
    <w:p w:rsidR="00F0015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 dotacji otrzymanych i przekazanych podległym oddziałom przez samorządowe zakłady budżetowe, a także równowartości własnych środków pieniężnych samorządowych zakładów budżetowych i środków z rachunków dochodów własnych państwowych i samorządowych oświatowych jednostek budżetowych przekazanych lub przeznaczonych na sfinansowanie inwestycji (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konto 740</w:t>
      </w:r>
      <w:r w:rsidRPr="00E54AC2">
        <w:rPr>
          <w:rFonts w:eastAsiaTheme="minorHAnsi"/>
          <w:sz w:val="24"/>
          <w:szCs w:val="24"/>
          <w:lang w:eastAsia="en-US"/>
        </w:rPr>
        <w:t>),</w:t>
      </w:r>
    </w:p>
    <w:p w:rsidR="00F0015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przychodów i kosztów finansowych (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konta 750 i 751</w:t>
      </w:r>
      <w:r w:rsidRPr="00E54AC2">
        <w:rPr>
          <w:rFonts w:eastAsiaTheme="minorHAnsi"/>
          <w:sz w:val="24"/>
          <w:szCs w:val="24"/>
          <w:lang w:eastAsia="en-US"/>
        </w:rPr>
        <w:t xml:space="preserve">), na których podlegające ewidencji operacje finansowe </w:t>
      </w:r>
    </w:p>
    <w:p w:rsidR="00F0015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naliczeniem, otrzymaniem lub płaceniem odsetek za zwłokę</w:t>
      </w:r>
      <w:r w:rsidR="00A557A1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w zapłacie,</w:t>
      </w:r>
      <w:r w:rsidR="00607754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z</w:t>
      </w:r>
      <w:r w:rsidR="00607754">
        <w:rPr>
          <w:rFonts w:eastAsiaTheme="minorHAnsi"/>
          <w:b/>
          <w:bCs/>
          <w:sz w:val="24"/>
          <w:szCs w:val="24"/>
          <w:lang w:eastAsia="en-US"/>
        </w:rPr>
        <w:t> 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wyj</w:t>
      </w:r>
      <w:r w:rsidR="00A557A1" w:rsidRPr="00E54AC2">
        <w:rPr>
          <w:rFonts w:eastAsiaTheme="minorHAnsi"/>
          <w:b/>
          <w:bCs/>
          <w:sz w:val="24"/>
          <w:szCs w:val="24"/>
          <w:lang w:eastAsia="en-US"/>
        </w:rPr>
        <w:t>ą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tkiem </w:t>
      </w:r>
      <w:r w:rsidRPr="00E54AC2">
        <w:rPr>
          <w:rFonts w:eastAsiaTheme="minorHAnsi"/>
          <w:sz w:val="24"/>
          <w:szCs w:val="24"/>
          <w:lang w:eastAsia="en-US"/>
        </w:rPr>
        <w:t>odsetek związanych z rozliczeniami</w:t>
      </w:r>
      <w:r w:rsidR="00A557A1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dotyczącymi:</w:t>
      </w:r>
    </w:p>
    <w:p w:rsidR="00F0015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inwestycji w toku (księguje się je 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koncie 080</w:t>
      </w:r>
      <w:r w:rsidRPr="00E54AC2">
        <w:rPr>
          <w:rFonts w:eastAsiaTheme="minorHAnsi"/>
          <w:sz w:val="24"/>
          <w:szCs w:val="24"/>
          <w:lang w:eastAsia="en-US"/>
        </w:rPr>
        <w:t>),</w:t>
      </w:r>
    </w:p>
    <w:p w:rsidR="00F0015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państwowych funduszy celowych i ZFOES (księguje się je na</w:t>
      </w:r>
      <w:r w:rsidR="00A557A1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koncie wła</w:t>
      </w:r>
      <w:r w:rsidR="00A557A1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ciwym dla danego funduszu),</w:t>
      </w:r>
    </w:p>
    <w:p w:rsidR="00A557A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naliczonymi jednostce odsetkami od </w:t>
      </w:r>
      <w:r w:rsidR="00A557A1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rodków na rachunkach</w:t>
      </w:r>
      <w:r w:rsidR="00A557A1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bankowych,</w:t>
      </w:r>
    </w:p>
    <w:p w:rsidR="00F00151" w:rsidRPr="00E54AC2" w:rsidRDefault="00F00151" w:rsidP="003E4385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pozostałych przychodów i kosztów operacyjnych (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konta 760</w:t>
      </w:r>
      <w:r w:rsidR="00A557A1" w:rsidRPr="00E54A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i 761</w:t>
      </w:r>
      <w:r w:rsidRPr="00E54AC2">
        <w:rPr>
          <w:rFonts w:eastAsiaTheme="minorHAnsi"/>
          <w:sz w:val="24"/>
          <w:szCs w:val="24"/>
          <w:lang w:eastAsia="en-US"/>
        </w:rPr>
        <w:t>).</w:t>
      </w:r>
    </w:p>
    <w:p w:rsidR="00F00151" w:rsidRPr="00E54AC2" w:rsidRDefault="00F00151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W zespole 7 ujmuje się także skutki zdarzeń nadzwyczajnych, losowych,</w:t>
      </w:r>
      <w:r w:rsidR="00A557A1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występujących poza działalno</w:t>
      </w:r>
      <w:r w:rsidR="00A557A1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cią operacyjną jednostki i niezwi</w:t>
      </w:r>
      <w:r w:rsidR="00A557A1" w:rsidRPr="00E54AC2">
        <w:rPr>
          <w:rFonts w:eastAsiaTheme="minorHAnsi"/>
          <w:sz w:val="24"/>
          <w:szCs w:val="24"/>
          <w:lang w:eastAsia="en-US"/>
        </w:rPr>
        <w:t>ą</w:t>
      </w:r>
      <w:r w:rsidRPr="00E54AC2">
        <w:rPr>
          <w:rFonts w:eastAsiaTheme="minorHAnsi"/>
          <w:sz w:val="24"/>
          <w:szCs w:val="24"/>
          <w:lang w:eastAsia="en-US"/>
        </w:rPr>
        <w:t>zanych z ogólnym ryzykiem jej prowadzenia (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konta 760 i 761</w:t>
      </w:r>
      <w:r w:rsidRPr="00E54AC2">
        <w:rPr>
          <w:rFonts w:eastAsiaTheme="minorHAnsi"/>
          <w:sz w:val="24"/>
          <w:szCs w:val="24"/>
          <w:lang w:eastAsia="en-US"/>
        </w:rPr>
        <w:t>). Przychody netto są to przychody bez podatku VAT należnego oraz po uwzględnieniu</w:t>
      </w:r>
      <w:r w:rsidR="00A557A1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zwrotów, rabatów, opustów, bonifikat, skont itp.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 xml:space="preserve">Konto 700 </w:t>
      </w:r>
      <w:r w:rsidR="009E50E4">
        <w:rPr>
          <w:b/>
          <w:sz w:val="24"/>
          <w:szCs w:val="24"/>
          <w:u w:val="single"/>
        </w:rPr>
        <w:t>–</w:t>
      </w:r>
      <w:r w:rsidRPr="00E54AC2">
        <w:rPr>
          <w:b/>
          <w:sz w:val="24"/>
          <w:szCs w:val="24"/>
          <w:u w:val="single"/>
        </w:rPr>
        <w:t xml:space="preserve"> Przychody</w:t>
      </w:r>
      <w:r w:rsidR="009E50E4">
        <w:rPr>
          <w:b/>
          <w:sz w:val="24"/>
          <w:szCs w:val="24"/>
          <w:u w:val="single"/>
        </w:rPr>
        <w:t xml:space="preserve"> </w:t>
      </w:r>
      <w:r w:rsidRPr="00E54AC2">
        <w:rPr>
          <w:b/>
          <w:sz w:val="24"/>
          <w:szCs w:val="24"/>
          <w:u w:val="single"/>
        </w:rPr>
        <w:t>finansowe</w:t>
      </w:r>
    </w:p>
    <w:p w:rsidR="007B3954" w:rsidRPr="00E54AC2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sz w:val="24"/>
          <w:szCs w:val="24"/>
        </w:rPr>
        <w:t>Konto 700 służy do ewidencji przychodów netto z tytułu usług jakie oferuje MOSiR. Ewidencja szczegółowa dokonywana jest według podziałek klasyfikacji przychodów budżetowych.</w:t>
      </w:r>
      <w:r w:rsidR="00A557A1" w:rsidRPr="00E54AC2">
        <w:rPr>
          <w:rFonts w:eastAsiaTheme="minorHAnsi"/>
          <w:sz w:val="24"/>
          <w:szCs w:val="24"/>
          <w:lang w:eastAsia="en-US"/>
        </w:rPr>
        <w:t xml:space="preserve"> W jednostkach budżetowych i samorządowych zakładach budżetowych wszystkie przychody </w:t>
      </w:r>
      <w:r w:rsidR="002621C0" w:rsidRPr="00E54AC2">
        <w:rPr>
          <w:rFonts w:eastAsiaTheme="minorHAnsi"/>
          <w:sz w:val="24"/>
          <w:szCs w:val="24"/>
          <w:lang w:eastAsia="en-US"/>
        </w:rPr>
        <w:t>należy</w:t>
      </w:r>
      <w:r w:rsidR="00A557A1" w:rsidRPr="00E54AC2">
        <w:rPr>
          <w:rFonts w:eastAsiaTheme="minorHAnsi"/>
          <w:sz w:val="24"/>
          <w:szCs w:val="24"/>
          <w:lang w:eastAsia="en-US"/>
        </w:rPr>
        <w:t xml:space="preserve"> ewidencjonować według pozycji planu finansowego.</w:t>
      </w:r>
    </w:p>
    <w:p w:rsidR="00A557A1" w:rsidRPr="00E54AC2" w:rsidRDefault="007B395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sz w:val="24"/>
          <w:szCs w:val="24"/>
        </w:rPr>
        <w:t>W końcu roku obrotowego przenosi się przychody z tytułu przychod</w:t>
      </w:r>
      <w:r w:rsidR="002621C0" w:rsidRPr="00E54AC2">
        <w:rPr>
          <w:sz w:val="24"/>
          <w:szCs w:val="24"/>
        </w:rPr>
        <w:t>ów</w:t>
      </w:r>
      <w:r w:rsidRPr="00E54AC2">
        <w:rPr>
          <w:sz w:val="24"/>
          <w:szCs w:val="24"/>
        </w:rPr>
        <w:t xml:space="preserve"> finansow</w:t>
      </w:r>
      <w:r w:rsidR="002621C0" w:rsidRPr="00E54AC2">
        <w:rPr>
          <w:sz w:val="24"/>
          <w:szCs w:val="24"/>
        </w:rPr>
        <w:t>ych</w:t>
      </w:r>
      <w:r w:rsidRPr="00E54AC2">
        <w:rPr>
          <w:sz w:val="24"/>
          <w:szCs w:val="24"/>
        </w:rPr>
        <w:t xml:space="preserve"> na stronę Ma konta 860,</w:t>
      </w:r>
      <w:r w:rsidR="002621C0" w:rsidRPr="00E54AC2">
        <w:rPr>
          <w:sz w:val="24"/>
          <w:szCs w:val="24"/>
        </w:rPr>
        <w:t xml:space="preserve">a </w:t>
      </w:r>
      <w:r w:rsidRPr="00E54AC2">
        <w:rPr>
          <w:sz w:val="24"/>
          <w:szCs w:val="24"/>
        </w:rPr>
        <w:t xml:space="preserve">koszty operacji finansowych na stronę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860.</w:t>
      </w:r>
      <w:r w:rsidR="00A557A1" w:rsidRPr="00E54AC2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A557A1" w:rsidRPr="00E54AC2">
        <w:rPr>
          <w:rFonts w:eastAsiaTheme="minorHAnsi"/>
          <w:sz w:val="24"/>
          <w:szCs w:val="24"/>
          <w:lang w:eastAsia="en-US"/>
        </w:rPr>
        <w:t>(dokonywanych w końcu roku</w:t>
      </w:r>
      <w:r w:rsidR="002621C0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="00A557A1" w:rsidRPr="00E54AC2">
        <w:rPr>
          <w:rFonts w:eastAsiaTheme="minorHAnsi"/>
          <w:sz w:val="24"/>
          <w:szCs w:val="24"/>
          <w:lang w:eastAsia="en-US"/>
        </w:rPr>
        <w:t>w celu ustalenia wyniku finansowego).</w:t>
      </w:r>
    </w:p>
    <w:p w:rsidR="007B3954" w:rsidRPr="00E54AC2" w:rsidRDefault="007B3954" w:rsidP="00D35F70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Na koniec roku konto 700 nie wykazuje salda.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710 – Koszty finansowe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Służy do ewidencji rozliczeniowych kosztów, które równocześnie ewidencjonowane są na kontach </w:t>
      </w:r>
      <w:r w:rsidR="00473003" w:rsidRPr="00E54AC2">
        <w:rPr>
          <w:sz w:val="24"/>
          <w:szCs w:val="24"/>
        </w:rPr>
        <w:t>401-409</w:t>
      </w:r>
      <w:r w:rsidRPr="00E54AC2">
        <w:rPr>
          <w:sz w:val="24"/>
          <w:szCs w:val="24"/>
        </w:rPr>
        <w:t xml:space="preserve"> w korespondencji z kontem 490.  Ewidencja szczegółowa  nie jest dokonywana według podziałek klasyfikacji wydatków budżetowych. W końcu roku obrotowego przenosi się przychody z tytułu dochodów budżetowych oraz przychody finansowe na stronę Ma konta 860, koszty operacji finansowych na stronę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860. Na koniec roku konto 710 nie wykazuje salda.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 xml:space="preserve">Konto 730 </w:t>
      </w:r>
      <w:r w:rsidR="009E50E4">
        <w:rPr>
          <w:b/>
          <w:sz w:val="24"/>
          <w:szCs w:val="24"/>
          <w:u w:val="single"/>
        </w:rPr>
        <w:t>–</w:t>
      </w:r>
      <w:r w:rsidRPr="00E54AC2">
        <w:rPr>
          <w:b/>
          <w:sz w:val="24"/>
          <w:szCs w:val="24"/>
          <w:u w:val="single"/>
        </w:rPr>
        <w:t xml:space="preserve"> Przychody ze sprzedaży towarów o wartości sprzedanych towarów w cenie zakupu lub nabycia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730 służy do ewidencji przychodów z tytułu odsprzedaży towaru w MOSiR</w:t>
      </w:r>
      <w:r w:rsidR="00607754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 xml:space="preserve">(sklep w recepcji hotelowej) 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ujmuje się wartość sprzedanych towarów w</w:t>
      </w:r>
      <w:r w:rsidR="00607754">
        <w:rPr>
          <w:sz w:val="24"/>
          <w:szCs w:val="24"/>
        </w:rPr>
        <w:t> </w:t>
      </w:r>
      <w:r w:rsidRPr="00E54AC2">
        <w:rPr>
          <w:sz w:val="24"/>
          <w:szCs w:val="24"/>
        </w:rPr>
        <w:t xml:space="preserve">cenie zakupu - w korespondencji z kotem 330 i 340. Na stronie Ma konta 730 księguje się przychody ze sprzedaży. 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W końcu roku obrotowego przychody finansowe przenosi się na stronę Ma konta 860, koszty operacji finansowych na stronę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860.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Na koniec roku konto 730 nie wykazuje salda.</w:t>
      </w:r>
    </w:p>
    <w:p w:rsidR="00473003" w:rsidRPr="00E54AC2" w:rsidRDefault="00473003" w:rsidP="0088657F">
      <w:pPr>
        <w:spacing w:line="360" w:lineRule="auto"/>
        <w:jc w:val="both"/>
        <w:rPr>
          <w:sz w:val="24"/>
          <w:szCs w:val="24"/>
        </w:rPr>
      </w:pPr>
    </w:p>
    <w:p w:rsidR="00473003" w:rsidRPr="00E54AC2" w:rsidRDefault="0047300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koncie 730 </w:t>
      </w:r>
      <w:r w:rsidRPr="00E54AC2">
        <w:rPr>
          <w:rFonts w:eastAsiaTheme="minorHAnsi"/>
          <w:sz w:val="24"/>
          <w:szCs w:val="24"/>
          <w:lang w:eastAsia="en-US"/>
        </w:rPr>
        <w:t>ewidencjonuje się przychody ze sprzedaży towarów oraz</w:t>
      </w:r>
      <w:r w:rsidR="00056B33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ich warto</w:t>
      </w:r>
      <w:r w:rsidR="00056B33" w:rsidRPr="00E54AC2">
        <w:rPr>
          <w:rFonts w:eastAsiaTheme="minorHAnsi"/>
          <w:sz w:val="24"/>
          <w:szCs w:val="24"/>
          <w:lang w:eastAsia="en-US"/>
        </w:rPr>
        <w:t>ś</w:t>
      </w:r>
      <w:r w:rsidRPr="00E54AC2">
        <w:rPr>
          <w:rFonts w:eastAsiaTheme="minorHAnsi"/>
          <w:sz w:val="24"/>
          <w:szCs w:val="24"/>
          <w:lang w:eastAsia="en-US"/>
        </w:rPr>
        <w:t>ć w cenach zakupu (nabycia). Za cenę zakupu (nabycia) uważa</w:t>
      </w:r>
      <w:r w:rsidR="00056B33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się również cenę ewidencyjną skorygowaną o odchylenia od tej ceny.</w:t>
      </w:r>
    </w:p>
    <w:p w:rsidR="00056B33" w:rsidRPr="00E54AC2" w:rsidRDefault="00056B3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73003" w:rsidRPr="00E54AC2" w:rsidRDefault="0047300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lastRenderedPageBreak/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730 </w:t>
      </w:r>
      <w:r w:rsidRPr="00E54AC2">
        <w:rPr>
          <w:rFonts w:eastAsiaTheme="minorHAnsi"/>
          <w:sz w:val="24"/>
          <w:szCs w:val="24"/>
          <w:lang w:eastAsia="en-US"/>
        </w:rPr>
        <w:t>ujmuje się:</w:t>
      </w:r>
    </w:p>
    <w:p w:rsidR="00473003" w:rsidRPr="00D35F70" w:rsidRDefault="00473003" w:rsidP="003E438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warto</w:t>
      </w:r>
      <w:r w:rsidR="00056B33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ć sprzedanych towarów w cenie zakupu (nabycia) – w korespondencji</w:t>
      </w:r>
      <w:r w:rsidR="00056B33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z</w:t>
      </w:r>
      <w:r w:rsidR="00607754" w:rsidRPr="00D35F70">
        <w:rPr>
          <w:rFonts w:eastAsiaTheme="minorHAnsi"/>
          <w:sz w:val="24"/>
          <w:szCs w:val="24"/>
          <w:lang w:eastAsia="en-US"/>
        </w:rPr>
        <w:t> 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kontem 330 </w:t>
      </w:r>
      <w:r w:rsidRPr="00D35F70">
        <w:rPr>
          <w:rFonts w:eastAsiaTheme="minorHAnsi"/>
          <w:sz w:val="24"/>
          <w:szCs w:val="24"/>
          <w:lang w:eastAsia="en-US"/>
        </w:rPr>
        <w:t xml:space="preserve">i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340</w:t>
      </w:r>
      <w:r w:rsidRPr="00D35F70">
        <w:rPr>
          <w:rFonts w:eastAsiaTheme="minorHAnsi"/>
          <w:sz w:val="24"/>
          <w:szCs w:val="24"/>
          <w:lang w:eastAsia="en-US"/>
        </w:rPr>
        <w:t>,</w:t>
      </w:r>
    </w:p>
    <w:p w:rsidR="00473003" w:rsidRPr="00D35F70" w:rsidRDefault="00473003" w:rsidP="003E4385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zmniejszenie przychodów ze sprzedaży towarów w wyniku uznania</w:t>
      </w:r>
      <w:r w:rsidR="00056B33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reklamacji odbiorców i korekt błędów w dowodach sprzedaży</w:t>
      </w:r>
      <w:r w:rsidR="00056B33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="00415124">
        <w:rPr>
          <w:rFonts w:eastAsiaTheme="minorHAnsi"/>
          <w:sz w:val="24"/>
          <w:szCs w:val="24"/>
          <w:lang w:eastAsia="en-US"/>
        </w:rPr>
        <w:t>oraz udzielenia upustów i </w:t>
      </w:r>
      <w:r w:rsidRPr="00D35F70">
        <w:rPr>
          <w:rFonts w:eastAsiaTheme="minorHAnsi"/>
          <w:sz w:val="24"/>
          <w:szCs w:val="24"/>
          <w:lang w:eastAsia="en-US"/>
        </w:rPr>
        <w:t xml:space="preserve">rabatów – w korespondencji z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kontem</w:t>
      </w:r>
      <w:r w:rsidR="00056B33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101 </w:t>
      </w:r>
      <w:r w:rsidRPr="00D35F70">
        <w:rPr>
          <w:rFonts w:eastAsiaTheme="minorHAnsi"/>
          <w:sz w:val="24"/>
          <w:szCs w:val="24"/>
          <w:lang w:eastAsia="en-US"/>
        </w:rPr>
        <w:t xml:space="preserve">lub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201</w:t>
      </w:r>
      <w:r w:rsidRPr="00D35F70">
        <w:rPr>
          <w:rFonts w:eastAsiaTheme="minorHAnsi"/>
          <w:sz w:val="24"/>
          <w:szCs w:val="24"/>
          <w:lang w:eastAsia="en-US"/>
        </w:rPr>
        <w:t>,</w:t>
      </w:r>
    </w:p>
    <w:p w:rsidR="00056B33" w:rsidRPr="00E54AC2" w:rsidRDefault="00056B3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473003" w:rsidRPr="00E54AC2" w:rsidRDefault="0047300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konta 730 </w:t>
      </w:r>
      <w:r w:rsidRPr="00E54AC2">
        <w:rPr>
          <w:rFonts w:eastAsiaTheme="minorHAnsi"/>
          <w:sz w:val="24"/>
          <w:szCs w:val="24"/>
          <w:lang w:eastAsia="en-US"/>
        </w:rPr>
        <w:t>księguje się:</w:t>
      </w:r>
    </w:p>
    <w:p w:rsidR="00473003" w:rsidRPr="00D35F70" w:rsidRDefault="00473003" w:rsidP="003E438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korektę warto</w:t>
      </w:r>
      <w:r w:rsidR="00056B33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ci sprzedanych towarów w związku z przyjęciem</w:t>
      </w:r>
      <w:r w:rsid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zwróconych towarów w wyniku uznanej reklamacji (w cenach ewidencyjnych)</w:t>
      </w:r>
    </w:p>
    <w:p w:rsidR="00473003" w:rsidRPr="00D35F70" w:rsidRDefault="00473003" w:rsidP="003E4385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 xml:space="preserve">w korespondencji z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kontem 330 </w:t>
      </w:r>
      <w:r w:rsidRPr="00D35F70">
        <w:rPr>
          <w:rFonts w:eastAsiaTheme="minorHAnsi"/>
          <w:sz w:val="24"/>
          <w:szCs w:val="24"/>
          <w:lang w:eastAsia="en-US"/>
        </w:rPr>
        <w:t xml:space="preserve">i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340</w:t>
      </w:r>
      <w:r w:rsidRPr="00D35F70">
        <w:rPr>
          <w:rFonts w:eastAsiaTheme="minorHAnsi"/>
          <w:sz w:val="24"/>
          <w:szCs w:val="24"/>
          <w:lang w:eastAsia="en-US"/>
        </w:rPr>
        <w:t>.</w:t>
      </w:r>
    </w:p>
    <w:p w:rsidR="00056B33" w:rsidRPr="00E54AC2" w:rsidRDefault="00056B3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56B33" w:rsidRPr="00E54AC2" w:rsidRDefault="00056B3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sz w:val="24"/>
          <w:szCs w:val="24"/>
        </w:rPr>
        <w:t>W końcu roku obrotowego przenosi się przychody z tytułu przychodów finansowych na stronę Ma konta 860</w:t>
      </w:r>
      <w:r w:rsidRPr="00E54AC2">
        <w:rPr>
          <w:rFonts w:eastAsiaTheme="minorHAnsi"/>
          <w:sz w:val="24"/>
          <w:szCs w:val="24"/>
          <w:lang w:eastAsia="en-US"/>
        </w:rPr>
        <w:t xml:space="preserve"> w celu ustalenia wyniku finansowego).</w:t>
      </w:r>
    </w:p>
    <w:p w:rsidR="00056B33" w:rsidRPr="00E54AC2" w:rsidRDefault="00056B33" w:rsidP="00D35F70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Na koniec roku konto 730 nie wykazuje salda. </w:t>
      </w:r>
    </w:p>
    <w:p w:rsidR="00EC676E" w:rsidRPr="00E54AC2" w:rsidRDefault="00EC676E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54BB6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740 – Dotacje otrzymane</w:t>
      </w:r>
    </w:p>
    <w:p w:rsidR="00056B33" w:rsidRPr="00E54AC2" w:rsidRDefault="00056B3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740 </w:t>
      </w:r>
      <w:r w:rsidRPr="00E54AC2">
        <w:rPr>
          <w:rFonts w:eastAsiaTheme="minorHAnsi"/>
          <w:sz w:val="24"/>
          <w:szCs w:val="24"/>
          <w:lang w:eastAsia="en-US"/>
        </w:rPr>
        <w:t>służy do ewidencji:</w:t>
      </w:r>
    </w:p>
    <w:p w:rsidR="00056B33" w:rsidRPr="00D35F70" w:rsidRDefault="00056B33" w:rsidP="003E438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dotacji otrzymanych z budżetu jednostki samorządu terytorialnego</w:t>
      </w:r>
      <w:r w:rsidR="00F112C3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 xml:space="preserve">oraz innych </w:t>
      </w:r>
      <w:r w:rsidR="00F112C3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rodków na finansowanie działalno</w:t>
      </w:r>
      <w:r w:rsidR="00F112C3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ci podstawowej</w:t>
      </w:r>
      <w:r w:rsidR="00F112C3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samorządowych zakładów budżetowych,</w:t>
      </w:r>
    </w:p>
    <w:p w:rsidR="00F112C3" w:rsidRPr="00D35F70" w:rsidRDefault="00056B33" w:rsidP="003E438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dotacji przekazanych na finansowanie działalno</w:t>
      </w:r>
      <w:r w:rsidR="00F112C3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ci podstawowej</w:t>
      </w:r>
      <w:r w:rsidR="00F112C3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samodzielnie bilansującym oddziałom samorządowych zakładów</w:t>
      </w:r>
      <w:r w:rsidR="00F112C3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budżetowych,</w:t>
      </w:r>
    </w:p>
    <w:p w:rsidR="00056B33" w:rsidRPr="00D35F70" w:rsidRDefault="00056B33" w:rsidP="003E4385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zwrotu dotacji niewykorzystanych, nadmiernie pobranych lub wykorzystanych</w:t>
      </w:r>
      <w:r w:rsid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niezg</w:t>
      </w:r>
      <w:r w:rsidR="00F112C3" w:rsidRPr="00D35F70">
        <w:rPr>
          <w:rFonts w:eastAsiaTheme="minorHAnsi"/>
          <w:sz w:val="24"/>
          <w:szCs w:val="24"/>
          <w:lang w:eastAsia="en-US"/>
        </w:rPr>
        <w:t>o</w:t>
      </w:r>
      <w:r w:rsidRPr="00D35F70">
        <w:rPr>
          <w:rFonts w:eastAsiaTheme="minorHAnsi"/>
          <w:sz w:val="24"/>
          <w:szCs w:val="24"/>
          <w:lang w:eastAsia="en-US"/>
        </w:rPr>
        <w:t>dnie z przeznaczeniem,</w:t>
      </w:r>
    </w:p>
    <w:p w:rsidR="00056B33" w:rsidRPr="00E54AC2" w:rsidRDefault="00056B3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koncie 740 </w:t>
      </w:r>
      <w:r w:rsidRPr="00E54AC2">
        <w:rPr>
          <w:rFonts w:eastAsiaTheme="minorHAnsi"/>
          <w:sz w:val="24"/>
          <w:szCs w:val="24"/>
          <w:lang w:eastAsia="en-US"/>
        </w:rPr>
        <w:t>nie ujmuje się dotacji otrzymanych na finansowanie inwestycji</w:t>
      </w:r>
      <w:r w:rsidR="00D35F70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 xml:space="preserve">samorządowego zakładu budżetowego, </w:t>
      </w:r>
      <w:r w:rsidR="009B5BD0" w:rsidRPr="00E54AC2">
        <w:rPr>
          <w:rFonts w:eastAsiaTheme="minorHAnsi"/>
          <w:sz w:val="24"/>
          <w:szCs w:val="24"/>
          <w:lang w:eastAsia="en-US"/>
        </w:rPr>
        <w:t>gdyż</w:t>
      </w:r>
      <w:r w:rsidRPr="00E54AC2">
        <w:rPr>
          <w:rFonts w:eastAsiaTheme="minorHAnsi"/>
          <w:sz w:val="24"/>
          <w:szCs w:val="24"/>
          <w:lang w:eastAsia="en-US"/>
        </w:rPr>
        <w:t xml:space="preserve"> te księguje się na podstawie</w:t>
      </w:r>
      <w:r w:rsidR="00F112C3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 xml:space="preserve">przelewu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131</w:t>
      </w:r>
      <w:r w:rsidRPr="00E54AC2">
        <w:rPr>
          <w:rFonts w:eastAsiaTheme="minorHAnsi"/>
          <w:sz w:val="24"/>
          <w:szCs w:val="24"/>
          <w:lang w:eastAsia="en-US"/>
        </w:rPr>
        <w:t xml:space="preserve">,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Ma 800</w:t>
      </w:r>
      <w:r w:rsidRPr="00E54AC2">
        <w:rPr>
          <w:rFonts w:eastAsiaTheme="minorHAnsi"/>
          <w:sz w:val="24"/>
          <w:szCs w:val="24"/>
          <w:lang w:eastAsia="en-US"/>
        </w:rPr>
        <w:t>.</w:t>
      </w:r>
    </w:p>
    <w:p w:rsidR="00F112C3" w:rsidRPr="00E54AC2" w:rsidRDefault="00F112C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740 </w:t>
      </w:r>
      <w:r w:rsidRPr="00E54AC2">
        <w:rPr>
          <w:rFonts w:eastAsiaTheme="minorHAnsi"/>
          <w:sz w:val="24"/>
          <w:szCs w:val="24"/>
          <w:lang w:eastAsia="en-US"/>
        </w:rPr>
        <w:t>ujmuje się:</w:t>
      </w:r>
    </w:p>
    <w:p w:rsidR="00F112C3" w:rsidRPr="00D35F70" w:rsidRDefault="00F112C3" w:rsidP="003E438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dotacje przekazane na finansowanie działalności podstawowej podległych samobilansującym oddziałom samorz</w:t>
      </w:r>
      <w:r w:rsidR="00607754" w:rsidRPr="00D35F70">
        <w:rPr>
          <w:rFonts w:eastAsiaTheme="minorHAnsi"/>
          <w:sz w:val="24"/>
          <w:szCs w:val="24"/>
          <w:lang w:eastAsia="en-US"/>
        </w:rPr>
        <w:t>ądowych zakładów budżetowych (w </w:t>
      </w:r>
      <w:r w:rsidRPr="00D35F70">
        <w:rPr>
          <w:rFonts w:eastAsiaTheme="minorHAnsi"/>
          <w:sz w:val="24"/>
          <w:szCs w:val="24"/>
          <w:lang w:eastAsia="en-US"/>
        </w:rPr>
        <w:t xml:space="preserve">korespondencji z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kontem 131 </w:t>
      </w:r>
      <w:r w:rsidRPr="00D35F70">
        <w:rPr>
          <w:rFonts w:eastAsiaTheme="minorHAnsi"/>
          <w:sz w:val="24"/>
          <w:szCs w:val="24"/>
          <w:lang w:eastAsia="en-US"/>
        </w:rPr>
        <w:t xml:space="preserve">lub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240</w:t>
      </w:r>
      <w:r w:rsidRPr="00D35F70">
        <w:rPr>
          <w:rFonts w:eastAsiaTheme="minorHAnsi"/>
          <w:sz w:val="24"/>
          <w:szCs w:val="24"/>
          <w:lang w:eastAsia="en-US"/>
        </w:rPr>
        <w:t>),</w:t>
      </w:r>
    </w:p>
    <w:p w:rsidR="00F112C3" w:rsidRPr="00D35F70" w:rsidRDefault="00F112C3" w:rsidP="003E438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lastRenderedPageBreak/>
        <w:t xml:space="preserve">równowartość inwestycji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sfinansowanych </w:t>
      </w:r>
      <w:r w:rsidRPr="00D35F70">
        <w:rPr>
          <w:rFonts w:eastAsiaTheme="minorHAnsi"/>
          <w:sz w:val="24"/>
          <w:szCs w:val="24"/>
          <w:lang w:eastAsia="en-US"/>
        </w:rPr>
        <w:t>ze środków pieniężnych samorządowych zakładów budżetowych i z dochodów jednostek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budżetowych (szkół i placówek o</w:t>
      </w:r>
      <w:r w:rsidR="009B5BD0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 xml:space="preserve">wiatowych) ze </w:t>
      </w:r>
      <w:r w:rsidR="009B5BD0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rodków gromadzonych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na wydzielonych rachunkach bankowych,</w:t>
      </w:r>
    </w:p>
    <w:p w:rsidR="00F112C3" w:rsidRPr="00D35F70" w:rsidRDefault="00F112C3" w:rsidP="003E438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warto</w:t>
      </w:r>
      <w:r w:rsidR="009B5BD0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 xml:space="preserve">ć </w:t>
      </w:r>
      <w:r w:rsidR="009B5BD0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 xml:space="preserve">rodków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przeznaczonych </w:t>
      </w:r>
      <w:r w:rsidRPr="00D35F70">
        <w:rPr>
          <w:rFonts w:eastAsiaTheme="minorHAnsi"/>
          <w:sz w:val="24"/>
          <w:szCs w:val="24"/>
          <w:lang w:eastAsia="en-US"/>
        </w:rPr>
        <w:t>na finansowanie planowanych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inwestycji samorządowych zakładów budżetowych oraz samorządowych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jednostek budżetowych (szkół i placówek o</w:t>
      </w:r>
      <w:r w:rsidR="009B5BD0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>wiatowych) ze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ś</w:t>
      </w:r>
      <w:r w:rsidRPr="00D35F70">
        <w:rPr>
          <w:rFonts w:eastAsiaTheme="minorHAnsi"/>
          <w:sz w:val="24"/>
          <w:szCs w:val="24"/>
          <w:lang w:eastAsia="en-US"/>
        </w:rPr>
        <w:t>rodków gromadzonych na wydzielonych rachunkach bankowych,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k</w:t>
      </w:r>
      <w:r w:rsidR="00D35F70">
        <w:rPr>
          <w:rFonts w:eastAsiaTheme="minorHAnsi"/>
          <w:sz w:val="24"/>
          <w:szCs w:val="24"/>
          <w:lang w:eastAsia="en-US"/>
        </w:rPr>
        <w:t>tóre przewidziano sfinansować z </w:t>
      </w:r>
      <w:r w:rsidRPr="00D35F70">
        <w:rPr>
          <w:rFonts w:eastAsiaTheme="minorHAnsi"/>
          <w:sz w:val="24"/>
          <w:szCs w:val="24"/>
          <w:lang w:eastAsia="en-US"/>
        </w:rPr>
        <w:t>własnych przychodów, ale w danym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roku ich nie wykorzystano i wobec tego tworzy się rezerwę na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 xml:space="preserve">przyszłe zobowiązania w korespondencji z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kontem 840</w:t>
      </w:r>
      <w:r w:rsidRPr="00D35F70">
        <w:rPr>
          <w:rFonts w:eastAsiaTheme="minorHAnsi"/>
          <w:sz w:val="24"/>
          <w:szCs w:val="24"/>
          <w:lang w:eastAsia="en-US"/>
        </w:rPr>
        <w:t>,</w:t>
      </w:r>
    </w:p>
    <w:p w:rsidR="009B5BD0" w:rsidRPr="00D35F70" w:rsidRDefault="00F112C3" w:rsidP="003E438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>zwroty dotacji niewykorzystanych (nadmiernie pobranych lub wykorzystanych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niezgodnie z przeznaczeniem) w korespondencji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 xml:space="preserve">z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 xml:space="preserve">kontem 131 </w:t>
      </w:r>
      <w:r w:rsidRPr="00D35F70">
        <w:rPr>
          <w:rFonts w:eastAsiaTheme="minorHAnsi"/>
          <w:sz w:val="24"/>
          <w:szCs w:val="24"/>
          <w:lang w:eastAsia="en-US"/>
        </w:rPr>
        <w:t xml:space="preserve">lub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225</w:t>
      </w:r>
      <w:r w:rsidRPr="00D35F70">
        <w:rPr>
          <w:rFonts w:eastAsiaTheme="minorHAnsi"/>
          <w:sz w:val="24"/>
          <w:szCs w:val="24"/>
          <w:lang w:eastAsia="en-US"/>
        </w:rPr>
        <w:t>.</w:t>
      </w:r>
    </w:p>
    <w:p w:rsidR="009B5BD0" w:rsidRPr="00E54AC2" w:rsidRDefault="00F112C3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</w:t>
      </w:r>
      <w:r w:rsidRPr="00E54AC2">
        <w:rPr>
          <w:rFonts w:eastAsiaTheme="minorHAnsi"/>
          <w:sz w:val="24"/>
          <w:szCs w:val="24"/>
          <w:lang w:eastAsia="en-US"/>
        </w:rPr>
        <w:t>księguje się</w:t>
      </w:r>
      <w:r w:rsidR="009B5BD0" w:rsidRPr="00E54AC2">
        <w:rPr>
          <w:rFonts w:eastAsiaTheme="minorHAnsi"/>
          <w:sz w:val="24"/>
          <w:szCs w:val="24"/>
          <w:lang w:eastAsia="en-US"/>
        </w:rPr>
        <w:t>:</w:t>
      </w:r>
    </w:p>
    <w:p w:rsidR="00F112C3" w:rsidRPr="00E54AC2" w:rsidRDefault="00F112C3" w:rsidP="003E438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otrzymane lub należne dotacje wpływające</w:t>
      </w:r>
      <w:r w:rsidR="009B5BD0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na wynik finansowy (np. dotacje przedmiotowe i podmiotowe dla samorządowych zakładów budżetowych. Dotacje otrzymane w ciągu roku</w:t>
      </w:r>
      <w:r w:rsidR="009B5BD0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Konto 740 „Dotacje i środki na inwestycje”</w:t>
      </w:r>
    </w:p>
    <w:p w:rsidR="00056B33" w:rsidRPr="00D35F70" w:rsidRDefault="00F112C3" w:rsidP="003E4385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35F70">
        <w:rPr>
          <w:rFonts w:eastAsiaTheme="minorHAnsi"/>
          <w:sz w:val="24"/>
          <w:szCs w:val="24"/>
          <w:lang w:eastAsia="en-US"/>
        </w:rPr>
        <w:t xml:space="preserve">w korespondencji z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kontem 131</w:t>
      </w:r>
      <w:r w:rsidRPr="00D35F70">
        <w:rPr>
          <w:rFonts w:eastAsiaTheme="minorHAnsi"/>
          <w:sz w:val="24"/>
          <w:szCs w:val="24"/>
          <w:lang w:eastAsia="en-US"/>
        </w:rPr>
        <w:t>, za</w:t>
      </w:r>
      <w:r w:rsidR="009B5BD0" w:rsidRPr="00D35F70">
        <w:rPr>
          <w:rFonts w:eastAsiaTheme="minorHAnsi"/>
          <w:sz w:val="24"/>
          <w:szCs w:val="24"/>
          <w:lang w:eastAsia="en-US"/>
        </w:rPr>
        <w:t>ś</w:t>
      </w:r>
      <w:r w:rsidRPr="00D35F70">
        <w:rPr>
          <w:rFonts w:eastAsiaTheme="minorHAnsi"/>
          <w:sz w:val="24"/>
          <w:szCs w:val="24"/>
          <w:lang w:eastAsia="en-US"/>
        </w:rPr>
        <w:t xml:space="preserve"> dotacje należne na podstawie przepisów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prawa lub zawiadomienia organu dotującego, ale niewpłacone na rachunek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bankowy do ostatniego dnia danego okresu sprawozdawczego albo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też należne dotacje za dany rok, które wpłynęły na rachunek jednostki,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Pr="00D35F70">
        <w:rPr>
          <w:rFonts w:eastAsiaTheme="minorHAnsi"/>
          <w:sz w:val="24"/>
          <w:szCs w:val="24"/>
          <w:lang w:eastAsia="en-US"/>
        </w:rPr>
        <w:t>w okresie następnym do dnia sporządzenia sprawozdania finansowego</w:t>
      </w:r>
      <w:r w:rsidR="009B5BD0" w:rsidRPr="00D35F70">
        <w:rPr>
          <w:rFonts w:eastAsiaTheme="minorHAnsi"/>
          <w:sz w:val="24"/>
          <w:szCs w:val="24"/>
          <w:lang w:eastAsia="en-US"/>
        </w:rPr>
        <w:t xml:space="preserve"> </w:t>
      </w:r>
      <w:r w:rsidR="00D35F70">
        <w:rPr>
          <w:rFonts w:eastAsiaTheme="minorHAnsi"/>
          <w:sz w:val="24"/>
          <w:szCs w:val="24"/>
          <w:lang w:eastAsia="en-US"/>
        </w:rPr>
        <w:t>w </w:t>
      </w:r>
      <w:r w:rsidRPr="00D35F70">
        <w:rPr>
          <w:rFonts w:eastAsiaTheme="minorHAnsi"/>
          <w:sz w:val="24"/>
          <w:szCs w:val="24"/>
          <w:lang w:eastAsia="en-US"/>
        </w:rPr>
        <w:t xml:space="preserve">korespondencji z </w:t>
      </w:r>
      <w:r w:rsidRPr="00D35F70">
        <w:rPr>
          <w:rFonts w:eastAsiaTheme="minorHAnsi"/>
          <w:b/>
          <w:bCs/>
          <w:sz w:val="24"/>
          <w:szCs w:val="24"/>
          <w:lang w:eastAsia="en-US"/>
        </w:rPr>
        <w:t>kontem 225</w:t>
      </w:r>
      <w:r w:rsidRPr="00D35F70">
        <w:rPr>
          <w:rFonts w:eastAsiaTheme="minorHAnsi"/>
          <w:sz w:val="24"/>
          <w:szCs w:val="24"/>
          <w:lang w:eastAsia="en-US"/>
        </w:rPr>
        <w:t>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W końcu roku obrotowego przenosi się salda dotacji otrzymanych na stronę Ma konta 860. Na koniec roku konto 740 nie wykazuje salda.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bookmarkStart w:id="3" w:name="_Hlk122349478"/>
      <w:r w:rsidRPr="00E54AC2">
        <w:rPr>
          <w:b/>
          <w:sz w:val="24"/>
          <w:szCs w:val="24"/>
          <w:u w:val="single"/>
        </w:rPr>
        <w:t>Konto 750 - Przychody  finansowe</w:t>
      </w:r>
      <w:r w:rsidR="00C76047" w:rsidRPr="00E54AC2">
        <w:rPr>
          <w:b/>
          <w:sz w:val="24"/>
          <w:szCs w:val="24"/>
          <w:u w:val="single"/>
        </w:rPr>
        <w:t xml:space="preserve"> </w:t>
      </w:r>
      <w:bookmarkEnd w:id="3"/>
    </w:p>
    <w:p w:rsidR="00CE7EC2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</w:t>
      </w:r>
      <w:r w:rsidRPr="00E54AC2">
        <w:rPr>
          <w:b/>
          <w:bCs/>
          <w:sz w:val="24"/>
          <w:szCs w:val="24"/>
        </w:rPr>
        <w:t xml:space="preserve"> 750</w:t>
      </w:r>
      <w:r w:rsidRPr="00E54AC2">
        <w:rPr>
          <w:sz w:val="24"/>
          <w:szCs w:val="24"/>
        </w:rPr>
        <w:t xml:space="preserve"> służy do ewidencji przychodów z tytułu operacji finansowych</w:t>
      </w:r>
      <w:r w:rsidR="00607754">
        <w:rPr>
          <w:sz w:val="24"/>
          <w:szCs w:val="24"/>
        </w:rPr>
        <w:t xml:space="preserve"> w </w:t>
      </w:r>
      <w:r w:rsidR="00CE7EC2" w:rsidRPr="00E54AC2">
        <w:rPr>
          <w:sz w:val="24"/>
          <w:szCs w:val="24"/>
        </w:rPr>
        <w:t>szczególności:</w:t>
      </w:r>
    </w:p>
    <w:p w:rsidR="00CE7EC2" w:rsidRPr="00E54AC2" w:rsidRDefault="00CE7EC2" w:rsidP="003E4385">
      <w:pPr>
        <w:pStyle w:val="Akapitzlist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wpłaty do kasy</w:t>
      </w:r>
      <w:r w:rsidRPr="00E54AC2">
        <w:rPr>
          <w:sz w:val="24"/>
          <w:szCs w:val="24"/>
        </w:rPr>
        <w:t xml:space="preserve"> należności nieprzypisanych,</w:t>
      </w:r>
    </w:p>
    <w:p w:rsidR="00CE7EC2" w:rsidRPr="00E54AC2" w:rsidRDefault="00CE7EC2" w:rsidP="003E4385">
      <w:pPr>
        <w:pStyle w:val="Akapitzlist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wpływ należności z odsetkami</w:t>
      </w:r>
      <w:r w:rsidRPr="00E54AC2">
        <w:rPr>
          <w:sz w:val="24"/>
          <w:szCs w:val="24"/>
        </w:rPr>
        <w:t xml:space="preserve"> ( przedawnione),</w:t>
      </w:r>
    </w:p>
    <w:p w:rsidR="00CE7EC2" w:rsidRPr="00E54AC2" w:rsidRDefault="00CE7EC2" w:rsidP="003E4385">
      <w:pPr>
        <w:pStyle w:val="Akapitzlist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sprzedaż krótkoterminowych</w:t>
      </w:r>
      <w:r w:rsidRPr="00E54AC2">
        <w:rPr>
          <w:sz w:val="24"/>
          <w:szCs w:val="24"/>
        </w:rPr>
        <w:t xml:space="preserve"> aktywów finansowych,</w:t>
      </w:r>
    </w:p>
    <w:p w:rsidR="00CE7EC2" w:rsidRPr="00E54AC2" w:rsidRDefault="00CE7EC2" w:rsidP="003E4385">
      <w:pPr>
        <w:pStyle w:val="Akapitzlist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wyksięgowanie </w:t>
      </w:r>
      <w:r w:rsidRPr="00E54AC2">
        <w:rPr>
          <w:b/>
          <w:bCs/>
          <w:sz w:val="24"/>
          <w:szCs w:val="24"/>
        </w:rPr>
        <w:t>odpisów aktualizacyjnych</w:t>
      </w:r>
      <w:r w:rsidRPr="00E54AC2">
        <w:rPr>
          <w:sz w:val="24"/>
          <w:szCs w:val="24"/>
        </w:rPr>
        <w:t xml:space="preserve"> wartości długoterminowych aktywów finansowych,</w:t>
      </w:r>
    </w:p>
    <w:p w:rsidR="002A56A8" w:rsidRPr="00E54AC2" w:rsidRDefault="00CE7EC2" w:rsidP="003E4385">
      <w:pPr>
        <w:pStyle w:val="Akapitzlist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lastRenderedPageBreak/>
        <w:t>odsetki</w:t>
      </w:r>
      <w:r w:rsidRPr="00E54AC2">
        <w:rPr>
          <w:sz w:val="24"/>
          <w:szCs w:val="24"/>
        </w:rPr>
        <w:t xml:space="preserve"> naliczone od środków własnych zgromadzonych na rachunku SZB,</w:t>
      </w:r>
    </w:p>
    <w:p w:rsidR="002A56A8" w:rsidRPr="00E54AC2" w:rsidRDefault="002A56A8" w:rsidP="003E4385">
      <w:pPr>
        <w:pStyle w:val="Akapitzlist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przychody wynikające z </w:t>
      </w:r>
      <w:r w:rsidRPr="00E54AC2">
        <w:rPr>
          <w:b/>
          <w:bCs/>
          <w:sz w:val="24"/>
          <w:szCs w:val="24"/>
        </w:rPr>
        <w:t>korekty rocznej podatku vat tj.</w:t>
      </w:r>
    </w:p>
    <w:p w:rsidR="002A56A8" w:rsidRPr="00E54AC2" w:rsidRDefault="002A56A8" w:rsidP="003E4385">
      <w:pPr>
        <w:pStyle w:val="Akapitzlist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różnice pomiędzy faktyczną stawką o</w:t>
      </w:r>
      <w:r w:rsidR="00D35F70">
        <w:rPr>
          <w:sz w:val="24"/>
          <w:szCs w:val="24"/>
        </w:rPr>
        <w:t>dliczenia podatku naliczonego z </w:t>
      </w:r>
      <w:r w:rsidRPr="00E54AC2">
        <w:rPr>
          <w:sz w:val="24"/>
          <w:szCs w:val="24"/>
        </w:rPr>
        <w:t xml:space="preserve">uwzględnieniem </w:t>
      </w:r>
      <w:proofErr w:type="spellStart"/>
      <w:r w:rsidRPr="00E54AC2">
        <w:rPr>
          <w:sz w:val="24"/>
          <w:szCs w:val="24"/>
        </w:rPr>
        <w:t>prewspółczynnika</w:t>
      </w:r>
      <w:proofErr w:type="spellEnd"/>
      <w:r w:rsidRPr="00E54AC2">
        <w:rPr>
          <w:sz w:val="24"/>
          <w:szCs w:val="24"/>
        </w:rPr>
        <w:t xml:space="preserve">, a stosowaną stawką przez cały rok </w:t>
      </w:r>
    </w:p>
    <w:p w:rsidR="007B3954" w:rsidRPr="00D35F70" w:rsidRDefault="00CE7EC2" w:rsidP="003E4385">
      <w:pPr>
        <w:pStyle w:val="Akapitzlist"/>
        <w:numPr>
          <w:ilvl w:val="0"/>
          <w:numId w:val="61"/>
        </w:numPr>
        <w:spacing w:line="360" w:lineRule="auto"/>
        <w:jc w:val="both"/>
        <w:rPr>
          <w:sz w:val="24"/>
          <w:szCs w:val="24"/>
        </w:rPr>
      </w:pPr>
      <w:r w:rsidRPr="00D35F70">
        <w:rPr>
          <w:sz w:val="24"/>
          <w:szCs w:val="24"/>
        </w:rPr>
        <w:t xml:space="preserve">rozliczenie różnic kursowych </w:t>
      </w:r>
      <w:r w:rsidR="002A56A8" w:rsidRPr="00D35F70">
        <w:rPr>
          <w:sz w:val="24"/>
          <w:szCs w:val="24"/>
        </w:rPr>
        <w:t xml:space="preserve">od </w:t>
      </w:r>
      <w:r w:rsidRPr="00D35F70">
        <w:rPr>
          <w:sz w:val="24"/>
          <w:szCs w:val="24"/>
        </w:rPr>
        <w:t>zobowiązań z tyt</w:t>
      </w:r>
      <w:r w:rsidR="00607754" w:rsidRPr="00D35F70">
        <w:rPr>
          <w:sz w:val="24"/>
          <w:szCs w:val="24"/>
        </w:rPr>
        <w:t>ułu dostaw i usług wyrażonych w </w:t>
      </w:r>
      <w:r w:rsidRPr="00D35F70">
        <w:rPr>
          <w:sz w:val="24"/>
          <w:szCs w:val="24"/>
        </w:rPr>
        <w:t>walucie obcej.</w:t>
      </w:r>
    </w:p>
    <w:p w:rsidR="00CE7EC2" w:rsidRPr="00E54AC2" w:rsidRDefault="00CE7EC2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W końcu roku obrotowego przenosi się przychody z tytułu przychod</w:t>
      </w:r>
      <w:r w:rsidR="008170EE" w:rsidRPr="00E54AC2">
        <w:rPr>
          <w:sz w:val="24"/>
          <w:szCs w:val="24"/>
        </w:rPr>
        <w:t>ów</w:t>
      </w:r>
      <w:r w:rsidRPr="00E54AC2">
        <w:rPr>
          <w:sz w:val="24"/>
          <w:szCs w:val="24"/>
        </w:rPr>
        <w:t xml:space="preserve"> finansow</w:t>
      </w:r>
      <w:r w:rsidR="008170EE" w:rsidRPr="00E54AC2">
        <w:rPr>
          <w:sz w:val="24"/>
          <w:szCs w:val="24"/>
        </w:rPr>
        <w:t>ych</w:t>
      </w:r>
      <w:r w:rsidRPr="00E54AC2">
        <w:rPr>
          <w:sz w:val="24"/>
          <w:szCs w:val="24"/>
        </w:rPr>
        <w:t xml:space="preserve"> na stronę </w:t>
      </w:r>
      <w:r w:rsidRPr="00E54AC2">
        <w:rPr>
          <w:b/>
          <w:bCs/>
          <w:sz w:val="24"/>
          <w:szCs w:val="24"/>
        </w:rPr>
        <w:t>Ma konta 860</w:t>
      </w:r>
      <w:r w:rsidR="008170EE" w:rsidRPr="00E54AC2">
        <w:rPr>
          <w:sz w:val="24"/>
          <w:szCs w:val="24"/>
        </w:rPr>
        <w:t>.Stąd n</w:t>
      </w:r>
      <w:r w:rsidRPr="00E54AC2">
        <w:rPr>
          <w:sz w:val="24"/>
          <w:szCs w:val="24"/>
        </w:rPr>
        <w:t>a koniec roku konto 750 nie wykazuje salda.</w:t>
      </w:r>
    </w:p>
    <w:p w:rsidR="008170EE" w:rsidRPr="00E54AC2" w:rsidRDefault="008170EE" w:rsidP="0088657F">
      <w:pPr>
        <w:spacing w:line="360" w:lineRule="auto"/>
        <w:jc w:val="both"/>
        <w:rPr>
          <w:sz w:val="24"/>
          <w:szCs w:val="24"/>
        </w:rPr>
      </w:pPr>
    </w:p>
    <w:p w:rsidR="008170EE" w:rsidRPr="00CC1CA5" w:rsidRDefault="008170EE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 xml:space="preserve">Konto 751 - Koszty  finansowe </w:t>
      </w:r>
    </w:p>
    <w:p w:rsidR="003867C7" w:rsidRPr="00E54AC2" w:rsidRDefault="008170EE" w:rsidP="0088657F">
      <w:pPr>
        <w:spacing w:line="360" w:lineRule="auto"/>
        <w:jc w:val="both"/>
        <w:rPr>
          <w:sz w:val="24"/>
          <w:szCs w:val="24"/>
        </w:rPr>
      </w:pPr>
      <w:bookmarkStart w:id="4" w:name="_Hlk122430558"/>
      <w:r w:rsidRPr="00E54AC2">
        <w:rPr>
          <w:sz w:val="24"/>
          <w:szCs w:val="24"/>
        </w:rPr>
        <w:t xml:space="preserve">Konto 751 służy do ewidencji </w:t>
      </w:r>
      <w:bookmarkEnd w:id="4"/>
      <w:r w:rsidRPr="00E54AC2">
        <w:rPr>
          <w:sz w:val="24"/>
          <w:szCs w:val="24"/>
        </w:rPr>
        <w:t>kosztów finansowych</w:t>
      </w:r>
      <w:r w:rsidR="002A56A8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 xml:space="preserve">w szczególności </w:t>
      </w:r>
      <w:r w:rsidR="002A56A8" w:rsidRPr="00E54AC2">
        <w:rPr>
          <w:sz w:val="24"/>
          <w:szCs w:val="24"/>
        </w:rPr>
        <w:t>:</w:t>
      </w:r>
    </w:p>
    <w:p w:rsidR="0030282F" w:rsidRPr="00415124" w:rsidRDefault="008170EE" w:rsidP="003E4385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415124">
        <w:rPr>
          <w:b/>
          <w:bCs/>
          <w:sz w:val="24"/>
          <w:szCs w:val="24"/>
        </w:rPr>
        <w:t>odsetki za zwłokę w zapłacie zobowiązań</w:t>
      </w:r>
      <w:r w:rsidR="00CE7EC2" w:rsidRPr="00415124">
        <w:rPr>
          <w:b/>
          <w:bCs/>
          <w:sz w:val="24"/>
          <w:szCs w:val="24"/>
        </w:rPr>
        <w:t xml:space="preserve"> z tytułu dostaw i usług, ZUS,</w:t>
      </w:r>
      <w:r w:rsidR="004463EC" w:rsidRPr="00415124">
        <w:rPr>
          <w:b/>
          <w:bCs/>
          <w:sz w:val="24"/>
          <w:szCs w:val="24"/>
        </w:rPr>
        <w:t xml:space="preserve"> podatków</w:t>
      </w:r>
      <w:r w:rsidRPr="00415124">
        <w:rPr>
          <w:sz w:val="24"/>
          <w:szCs w:val="24"/>
        </w:rPr>
        <w:t>, z wyjątkiem obciążających środki trwałe w budowie, odpisy aktualizujące wartość należności z tytułu operacji finansowych,</w:t>
      </w:r>
    </w:p>
    <w:p w:rsidR="008170EE" w:rsidRPr="00415124" w:rsidRDefault="004463EC" w:rsidP="003E4385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415124">
        <w:rPr>
          <w:b/>
          <w:bCs/>
          <w:sz w:val="24"/>
          <w:szCs w:val="24"/>
        </w:rPr>
        <w:t>rozliczenie</w:t>
      </w:r>
      <w:r w:rsidR="008170EE" w:rsidRPr="00415124">
        <w:rPr>
          <w:b/>
          <w:bCs/>
          <w:sz w:val="24"/>
          <w:szCs w:val="24"/>
        </w:rPr>
        <w:t xml:space="preserve"> różnic kursow</w:t>
      </w:r>
      <w:r w:rsidRPr="00415124">
        <w:rPr>
          <w:b/>
          <w:bCs/>
          <w:sz w:val="24"/>
          <w:szCs w:val="24"/>
        </w:rPr>
        <w:t>ych od zobowiązań z tytułu dostaw i usług wyrażonych w walucie obcej</w:t>
      </w:r>
      <w:r w:rsidR="008170EE" w:rsidRPr="00415124">
        <w:rPr>
          <w:sz w:val="24"/>
          <w:szCs w:val="24"/>
        </w:rPr>
        <w:t>, z wyjątkie</w:t>
      </w:r>
      <w:r w:rsidR="00607754" w:rsidRPr="00415124">
        <w:rPr>
          <w:sz w:val="24"/>
          <w:szCs w:val="24"/>
        </w:rPr>
        <w:t>m obciążających środki trwałe w </w:t>
      </w:r>
      <w:r w:rsidR="008170EE" w:rsidRPr="00415124">
        <w:rPr>
          <w:sz w:val="24"/>
          <w:szCs w:val="24"/>
        </w:rPr>
        <w:t xml:space="preserve">budowie. </w:t>
      </w:r>
    </w:p>
    <w:p w:rsidR="004463EC" w:rsidRPr="00415124" w:rsidRDefault="004463EC" w:rsidP="003E4385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 xml:space="preserve">utworzenie </w:t>
      </w:r>
      <w:r w:rsidRPr="00415124">
        <w:rPr>
          <w:b/>
          <w:bCs/>
          <w:sz w:val="24"/>
          <w:szCs w:val="24"/>
        </w:rPr>
        <w:t>rezerw</w:t>
      </w:r>
      <w:r w:rsidRPr="00415124">
        <w:rPr>
          <w:sz w:val="24"/>
          <w:szCs w:val="24"/>
        </w:rPr>
        <w:t xml:space="preserve"> na przyszłe zobowiązania SZB,</w:t>
      </w:r>
    </w:p>
    <w:p w:rsidR="004463EC" w:rsidRPr="00415124" w:rsidRDefault="004463EC" w:rsidP="003E4385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odpis należności przedawnionych, umorzonych lub uznanych za nieściągalne,</w:t>
      </w:r>
    </w:p>
    <w:p w:rsidR="00131623" w:rsidRPr="00415124" w:rsidRDefault="003867C7" w:rsidP="003E4385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bookmarkStart w:id="5" w:name="_Hlk122430313"/>
      <w:r w:rsidRPr="00415124">
        <w:rPr>
          <w:sz w:val="24"/>
          <w:szCs w:val="24"/>
        </w:rPr>
        <w:t xml:space="preserve">koszty wynikające z </w:t>
      </w:r>
      <w:r w:rsidRPr="00415124">
        <w:rPr>
          <w:b/>
          <w:bCs/>
          <w:sz w:val="24"/>
          <w:szCs w:val="24"/>
        </w:rPr>
        <w:t>korekty rocznej podatku vat</w:t>
      </w:r>
      <w:r w:rsidR="00131623" w:rsidRPr="00415124">
        <w:rPr>
          <w:b/>
          <w:bCs/>
          <w:sz w:val="24"/>
          <w:szCs w:val="24"/>
        </w:rPr>
        <w:t xml:space="preserve"> tj.</w:t>
      </w:r>
    </w:p>
    <w:p w:rsidR="003867C7" w:rsidRPr="00415124" w:rsidRDefault="003867C7" w:rsidP="003E4385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różnic</w:t>
      </w:r>
      <w:r w:rsidR="00131623" w:rsidRPr="00415124">
        <w:rPr>
          <w:sz w:val="24"/>
          <w:szCs w:val="24"/>
        </w:rPr>
        <w:t>e</w:t>
      </w:r>
      <w:r w:rsidRPr="00415124">
        <w:rPr>
          <w:sz w:val="24"/>
          <w:szCs w:val="24"/>
        </w:rPr>
        <w:t xml:space="preserve"> pomiędzy faktyczną stawk</w:t>
      </w:r>
      <w:r w:rsidR="0035732E" w:rsidRPr="00415124">
        <w:rPr>
          <w:sz w:val="24"/>
          <w:szCs w:val="24"/>
        </w:rPr>
        <w:t>ą</w:t>
      </w:r>
      <w:r w:rsidRPr="00415124">
        <w:rPr>
          <w:sz w:val="24"/>
          <w:szCs w:val="24"/>
        </w:rPr>
        <w:t xml:space="preserve"> o</w:t>
      </w:r>
      <w:r w:rsidR="00607754" w:rsidRPr="00415124">
        <w:rPr>
          <w:sz w:val="24"/>
          <w:szCs w:val="24"/>
        </w:rPr>
        <w:t>dliczenia podatku naliczonego z </w:t>
      </w:r>
      <w:r w:rsidRPr="00415124">
        <w:rPr>
          <w:sz w:val="24"/>
          <w:szCs w:val="24"/>
        </w:rPr>
        <w:t xml:space="preserve">uwzględnieniem </w:t>
      </w:r>
      <w:proofErr w:type="spellStart"/>
      <w:r w:rsidRPr="00415124">
        <w:rPr>
          <w:sz w:val="24"/>
          <w:szCs w:val="24"/>
        </w:rPr>
        <w:t>prewspółczynnika</w:t>
      </w:r>
      <w:proofErr w:type="spellEnd"/>
      <w:r w:rsidRPr="00415124">
        <w:rPr>
          <w:sz w:val="24"/>
          <w:szCs w:val="24"/>
        </w:rPr>
        <w:t>, a stosowaną stawką przez cały rok )</w:t>
      </w:r>
    </w:p>
    <w:bookmarkEnd w:id="5"/>
    <w:p w:rsidR="00131623" w:rsidRPr="00415124" w:rsidRDefault="00131623" w:rsidP="003E4385">
      <w:pPr>
        <w:pStyle w:val="Akapitzlist"/>
        <w:numPr>
          <w:ilvl w:val="0"/>
          <w:numId w:val="62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różnice wynikające rozliczeń środków trwałych</w:t>
      </w:r>
      <w:r w:rsidR="00607754" w:rsidRPr="00415124">
        <w:rPr>
          <w:sz w:val="24"/>
          <w:szCs w:val="24"/>
        </w:rPr>
        <w:t xml:space="preserve"> lub wartości niematerialnych i </w:t>
      </w:r>
      <w:r w:rsidRPr="00415124">
        <w:rPr>
          <w:sz w:val="24"/>
          <w:szCs w:val="24"/>
        </w:rPr>
        <w:t>prawnych (w tym podlegających amortyzacji) – objęte 5-letnią korektą oraz 10- letnią korektą.</w:t>
      </w:r>
    </w:p>
    <w:p w:rsidR="008170EE" w:rsidRPr="00E54AC2" w:rsidRDefault="008170EE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W końcu roku obrotowego przenosi się koszty operacji finansowych na stronę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860</w:t>
      </w:r>
      <w:r w:rsidRPr="00E54AC2">
        <w:rPr>
          <w:sz w:val="24"/>
          <w:szCs w:val="24"/>
        </w:rPr>
        <w:t xml:space="preserve"> (Ma konto 751). Na koniec roku konto 751 nie wykazuje salda.</w:t>
      </w:r>
    </w:p>
    <w:p w:rsidR="008170EE" w:rsidRPr="00E54AC2" w:rsidRDefault="008170EE" w:rsidP="0088657F">
      <w:pPr>
        <w:spacing w:line="360" w:lineRule="auto"/>
        <w:jc w:val="both"/>
        <w:rPr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C1CA5" w:rsidRDefault="00CC1CA5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C1CA5" w:rsidRDefault="00CC1CA5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C1CA5" w:rsidRDefault="00CC1CA5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FC433B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lastRenderedPageBreak/>
        <w:t xml:space="preserve">Konto 760 – Pozostałe przychody </w:t>
      </w:r>
      <w:r w:rsidR="00FC433B" w:rsidRPr="00E54AC2">
        <w:rPr>
          <w:b/>
          <w:sz w:val="24"/>
          <w:szCs w:val="24"/>
          <w:u w:val="single"/>
        </w:rPr>
        <w:t>operacyjne</w:t>
      </w:r>
    </w:p>
    <w:p w:rsidR="00FC433B" w:rsidRPr="00E54AC2" w:rsidRDefault="00FC433B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760 służy do ewidencji przychod</w:t>
      </w:r>
      <w:r w:rsidR="00607754">
        <w:rPr>
          <w:sz w:val="24"/>
          <w:szCs w:val="24"/>
        </w:rPr>
        <w:t>ów niezwiązanych bezpośrednio z </w:t>
      </w:r>
      <w:r w:rsidRPr="00E54AC2">
        <w:rPr>
          <w:sz w:val="24"/>
          <w:szCs w:val="24"/>
        </w:rPr>
        <w:t xml:space="preserve">podstawową działalnością </w:t>
      </w:r>
      <w:r w:rsidR="004463EC" w:rsidRPr="00E54AC2">
        <w:rPr>
          <w:sz w:val="24"/>
          <w:szCs w:val="24"/>
        </w:rPr>
        <w:t>zakładu</w:t>
      </w:r>
      <w:r w:rsidRPr="00E54AC2">
        <w:rPr>
          <w:sz w:val="24"/>
          <w:szCs w:val="24"/>
        </w:rPr>
        <w:t xml:space="preserve">, w tym wszelkich innych przychodów niż podlegające ewidencji na kontach: 700, 720, 730, 750. </w:t>
      </w:r>
    </w:p>
    <w:p w:rsidR="00FC433B" w:rsidRPr="00E54AC2" w:rsidRDefault="002A56A8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760 służy do ewidencji w</w:t>
      </w:r>
      <w:r w:rsidR="00FC433B" w:rsidRPr="00E54AC2">
        <w:rPr>
          <w:sz w:val="24"/>
          <w:szCs w:val="24"/>
        </w:rPr>
        <w:t xml:space="preserve"> szczególności</w:t>
      </w:r>
      <w:r w:rsidRPr="00E54AC2">
        <w:rPr>
          <w:b/>
          <w:bCs/>
          <w:sz w:val="24"/>
          <w:szCs w:val="24"/>
        </w:rPr>
        <w:t>:</w:t>
      </w:r>
    </w:p>
    <w:p w:rsidR="00FC433B" w:rsidRPr="00415124" w:rsidRDefault="00FC433B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sz w:val="24"/>
          <w:szCs w:val="24"/>
        </w:rPr>
        <w:t>przychod</w:t>
      </w:r>
      <w:r w:rsidR="002A56A8" w:rsidRPr="00415124">
        <w:rPr>
          <w:sz w:val="24"/>
          <w:szCs w:val="24"/>
        </w:rPr>
        <w:t>ów</w:t>
      </w:r>
      <w:r w:rsidRPr="00415124">
        <w:rPr>
          <w:sz w:val="24"/>
          <w:szCs w:val="24"/>
        </w:rPr>
        <w:t xml:space="preserve"> ze </w:t>
      </w:r>
      <w:r w:rsidRPr="00415124">
        <w:rPr>
          <w:b/>
          <w:bCs/>
          <w:sz w:val="24"/>
          <w:szCs w:val="24"/>
        </w:rPr>
        <w:t>sprzedaży środków trwałych</w:t>
      </w:r>
      <w:r w:rsidR="00607754" w:rsidRPr="00415124">
        <w:rPr>
          <w:sz w:val="24"/>
          <w:szCs w:val="24"/>
        </w:rPr>
        <w:t>, wartości niematerialnych i </w:t>
      </w:r>
      <w:r w:rsidRPr="00415124">
        <w:rPr>
          <w:sz w:val="24"/>
          <w:szCs w:val="24"/>
        </w:rPr>
        <w:t xml:space="preserve">prawnych oraz środków trwałych w budowie; </w:t>
      </w:r>
    </w:p>
    <w:p w:rsidR="00FC433B" w:rsidRPr="00415124" w:rsidRDefault="00FC433B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sz w:val="24"/>
          <w:szCs w:val="24"/>
        </w:rPr>
        <w:t xml:space="preserve">odpisane </w:t>
      </w:r>
      <w:r w:rsidRPr="00415124">
        <w:rPr>
          <w:b/>
          <w:bCs/>
          <w:sz w:val="24"/>
          <w:szCs w:val="24"/>
        </w:rPr>
        <w:t>przedawnione zobowiązania</w:t>
      </w:r>
      <w:r w:rsidRPr="00415124">
        <w:rPr>
          <w:sz w:val="24"/>
          <w:szCs w:val="24"/>
        </w:rPr>
        <w:t xml:space="preserve">, otrzymane odszkodowania, kary, nieodpłatnie otrzymane, w tym w drodze darowizny, aktywa umarzane jednorazowo, rzeczowe aktywa obrotowe, przychody o nadzwyczajnej wartości lub które wystąpiły incydentalnie; </w:t>
      </w:r>
    </w:p>
    <w:p w:rsidR="00FC433B" w:rsidRPr="00415124" w:rsidRDefault="00FC433B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sz w:val="24"/>
          <w:szCs w:val="24"/>
        </w:rPr>
        <w:t xml:space="preserve">równowartość </w:t>
      </w:r>
      <w:r w:rsidRPr="00415124">
        <w:rPr>
          <w:b/>
          <w:bCs/>
          <w:sz w:val="24"/>
          <w:szCs w:val="24"/>
        </w:rPr>
        <w:t>odpisów amortyzacyjnych</w:t>
      </w:r>
      <w:r w:rsidRPr="00415124">
        <w:rPr>
          <w:sz w:val="24"/>
          <w:szCs w:val="24"/>
        </w:rPr>
        <w:t xml:space="preserve"> od środków trwałych oraz wartości niematerialnych i prawnych otrzymanych nieodpłatnie przez samorządowy zakład budżetowy, a także od środków trwałych </w:t>
      </w:r>
      <w:r w:rsidR="00607754" w:rsidRPr="00415124">
        <w:rPr>
          <w:sz w:val="24"/>
          <w:szCs w:val="24"/>
        </w:rPr>
        <w:t>oraz wartości niematerialnych i </w:t>
      </w:r>
      <w:r w:rsidRPr="00415124">
        <w:rPr>
          <w:sz w:val="24"/>
          <w:szCs w:val="24"/>
        </w:rPr>
        <w:t xml:space="preserve">prawnych, na sfinansowanie których samorządowy zakład budżetowy otrzymał środki pieniężne, w korespondencji ze stroną </w:t>
      </w:r>
      <w:proofErr w:type="spellStart"/>
      <w:r w:rsidRPr="00415124">
        <w:rPr>
          <w:sz w:val="24"/>
          <w:szCs w:val="24"/>
        </w:rPr>
        <w:t>Wn</w:t>
      </w:r>
      <w:proofErr w:type="spellEnd"/>
      <w:r w:rsidRPr="00415124">
        <w:rPr>
          <w:sz w:val="24"/>
          <w:szCs w:val="24"/>
        </w:rPr>
        <w:t xml:space="preserve"> konta 800; </w:t>
      </w:r>
    </w:p>
    <w:p w:rsidR="0035732E" w:rsidRPr="00415124" w:rsidRDefault="0035732E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sz w:val="24"/>
          <w:szCs w:val="24"/>
        </w:rPr>
        <w:t xml:space="preserve">różnice wynikające </w:t>
      </w:r>
      <w:r w:rsidRPr="00415124">
        <w:rPr>
          <w:b/>
          <w:bCs/>
          <w:sz w:val="24"/>
          <w:szCs w:val="24"/>
        </w:rPr>
        <w:t>z rozliczeń składek ZUS</w:t>
      </w:r>
      <w:r w:rsidR="004463EC" w:rsidRPr="00415124">
        <w:rPr>
          <w:sz w:val="24"/>
          <w:szCs w:val="24"/>
        </w:rPr>
        <w:t>,</w:t>
      </w:r>
    </w:p>
    <w:p w:rsidR="004463EC" w:rsidRPr="00415124" w:rsidRDefault="004463EC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sz w:val="24"/>
          <w:szCs w:val="24"/>
        </w:rPr>
        <w:t>wpływ środków publicznych ty</w:t>
      </w:r>
      <w:r w:rsidR="00DC4AC4" w:rsidRPr="00415124">
        <w:rPr>
          <w:sz w:val="24"/>
          <w:szCs w:val="24"/>
        </w:rPr>
        <w:t>t</w:t>
      </w:r>
      <w:r w:rsidRPr="00415124">
        <w:rPr>
          <w:sz w:val="24"/>
          <w:szCs w:val="24"/>
        </w:rPr>
        <w:t xml:space="preserve">ułem </w:t>
      </w:r>
      <w:r w:rsidRPr="00415124">
        <w:rPr>
          <w:b/>
          <w:bCs/>
          <w:sz w:val="24"/>
          <w:szCs w:val="24"/>
        </w:rPr>
        <w:t>refundacji wynagrodzenia</w:t>
      </w:r>
      <w:r w:rsidRPr="00415124">
        <w:rPr>
          <w:sz w:val="24"/>
          <w:szCs w:val="24"/>
        </w:rPr>
        <w:t xml:space="preserve"> oraz składek ZUS,</w:t>
      </w:r>
    </w:p>
    <w:p w:rsidR="004463EC" w:rsidRPr="00415124" w:rsidRDefault="004463EC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sz w:val="24"/>
          <w:szCs w:val="24"/>
        </w:rPr>
        <w:t>wynagrodzenie przysługujące zakładowi jako płatnikowi od wpłacanych świadczeń z ubezpieczenia chorobowego,</w:t>
      </w:r>
    </w:p>
    <w:p w:rsidR="004463EC" w:rsidRPr="00415124" w:rsidRDefault="004463EC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b/>
          <w:bCs/>
          <w:sz w:val="24"/>
          <w:szCs w:val="24"/>
        </w:rPr>
        <w:t>zakup pozostałych Środków Trwałych</w:t>
      </w:r>
      <w:r w:rsidRPr="00415124">
        <w:rPr>
          <w:sz w:val="24"/>
          <w:szCs w:val="24"/>
        </w:rPr>
        <w:t xml:space="preserve"> </w:t>
      </w:r>
      <w:r w:rsidR="00415124">
        <w:rPr>
          <w:sz w:val="24"/>
          <w:szCs w:val="24"/>
        </w:rPr>
        <w:t>sfinansowanych przez zakład z </w:t>
      </w:r>
      <w:r w:rsidR="00DC4AC4" w:rsidRPr="00415124">
        <w:rPr>
          <w:sz w:val="24"/>
          <w:szCs w:val="24"/>
        </w:rPr>
        <w:t>dotacji celowej,</w:t>
      </w:r>
    </w:p>
    <w:p w:rsidR="00DC4AC4" w:rsidRPr="00415124" w:rsidRDefault="00DC4AC4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b/>
          <w:bCs/>
          <w:sz w:val="24"/>
          <w:szCs w:val="24"/>
        </w:rPr>
        <w:t>nadwyżka środków</w:t>
      </w:r>
      <w:r w:rsidRPr="00415124">
        <w:rPr>
          <w:sz w:val="24"/>
          <w:szCs w:val="24"/>
        </w:rPr>
        <w:t xml:space="preserve"> w kasie, wyposażenia i środków trwałych oraz nieodpłatne otrzymanie środka trwałego,</w:t>
      </w:r>
    </w:p>
    <w:p w:rsidR="00DC4AC4" w:rsidRPr="00415124" w:rsidRDefault="00DC4AC4" w:rsidP="003E4385">
      <w:pPr>
        <w:pStyle w:val="Akapitzlist"/>
        <w:numPr>
          <w:ilvl w:val="0"/>
          <w:numId w:val="63"/>
        </w:numPr>
        <w:spacing w:line="360" w:lineRule="auto"/>
        <w:jc w:val="both"/>
        <w:outlineLvl w:val="2"/>
        <w:rPr>
          <w:b/>
          <w:bCs/>
          <w:sz w:val="24"/>
          <w:szCs w:val="24"/>
        </w:rPr>
      </w:pPr>
      <w:r w:rsidRPr="00415124">
        <w:rPr>
          <w:b/>
          <w:bCs/>
          <w:sz w:val="24"/>
          <w:szCs w:val="24"/>
        </w:rPr>
        <w:t>odszkodowania</w:t>
      </w:r>
      <w:r w:rsidRPr="00415124">
        <w:rPr>
          <w:sz w:val="24"/>
          <w:szCs w:val="24"/>
        </w:rPr>
        <w:t xml:space="preserve"> otrzymane ze względu na zniszczenie środka trwałego</w:t>
      </w:r>
      <w:r w:rsidR="002A56A8" w:rsidRPr="00415124">
        <w:rPr>
          <w:sz w:val="24"/>
          <w:szCs w:val="24"/>
        </w:rPr>
        <w:t xml:space="preserve"> lub wyposażenia.</w:t>
      </w:r>
    </w:p>
    <w:p w:rsidR="00276EE9" w:rsidRPr="00E54AC2" w:rsidRDefault="00276EE9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760 służy do </w:t>
      </w:r>
      <w:r w:rsidRPr="00E54AC2">
        <w:rPr>
          <w:b/>
          <w:bCs/>
          <w:sz w:val="24"/>
          <w:szCs w:val="24"/>
        </w:rPr>
        <w:t>ewidencji wartości amortyzacji</w:t>
      </w:r>
      <w:r w:rsidRPr="00E54AC2">
        <w:rPr>
          <w:sz w:val="24"/>
          <w:szCs w:val="24"/>
        </w:rPr>
        <w:t xml:space="preserve"> w korespondencji z kontem 400.Na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760 ujmuje się przeniesienie salda konta na wynik finansowy, a na stronie Ma - równowartość amor</w:t>
      </w:r>
      <w:r w:rsidR="00607754">
        <w:rPr>
          <w:sz w:val="24"/>
          <w:szCs w:val="24"/>
        </w:rPr>
        <w:t>tyzacji ujętej na koncie 400, w </w:t>
      </w:r>
      <w:r w:rsidRPr="00E54AC2">
        <w:rPr>
          <w:sz w:val="24"/>
          <w:szCs w:val="24"/>
        </w:rPr>
        <w:t>korespondencji z kontem 800.</w:t>
      </w:r>
    </w:p>
    <w:p w:rsidR="00FC433B" w:rsidRPr="00E54AC2" w:rsidRDefault="00FC433B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 xml:space="preserve">W końcu roku obrotowego przenosi się pozostałe przychody operacyjne na stronę </w:t>
      </w:r>
      <w:r w:rsidRPr="00E54AC2">
        <w:rPr>
          <w:b/>
          <w:bCs/>
          <w:sz w:val="24"/>
          <w:szCs w:val="24"/>
        </w:rPr>
        <w:t>Ma konta 860</w:t>
      </w:r>
      <w:r w:rsidRPr="00E54AC2">
        <w:rPr>
          <w:sz w:val="24"/>
          <w:szCs w:val="24"/>
        </w:rPr>
        <w:t xml:space="preserve">, w korespondencji ze stroną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760. Na koniec roku konto 760 nie wykazuje salda.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DD01C6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 xml:space="preserve">Konto 761 </w:t>
      </w:r>
      <w:r w:rsidR="00DD01C6" w:rsidRPr="00E54AC2">
        <w:rPr>
          <w:b/>
          <w:sz w:val="24"/>
          <w:szCs w:val="24"/>
          <w:u w:val="single"/>
        </w:rPr>
        <w:t>–</w:t>
      </w:r>
      <w:r w:rsidRPr="00E54AC2">
        <w:rPr>
          <w:b/>
          <w:sz w:val="24"/>
          <w:szCs w:val="24"/>
          <w:u w:val="single"/>
        </w:rPr>
        <w:t xml:space="preserve"> </w:t>
      </w:r>
      <w:r w:rsidR="00DD01C6" w:rsidRPr="00E54AC2">
        <w:rPr>
          <w:b/>
          <w:sz w:val="24"/>
          <w:szCs w:val="24"/>
          <w:u w:val="single"/>
        </w:rPr>
        <w:t>Pozostałe koszty operacyjne</w:t>
      </w:r>
    </w:p>
    <w:p w:rsidR="00DD01C6" w:rsidRPr="00E54AC2" w:rsidRDefault="00DD01C6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761 służy do ewidencji kosztów niezwiązanych bezpośrednio z podstawową działalnością jednostki. </w:t>
      </w:r>
    </w:p>
    <w:p w:rsidR="00DD01C6" w:rsidRPr="00E54AC2" w:rsidRDefault="002A56A8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761 służy do ewidencji w</w:t>
      </w:r>
      <w:r w:rsidR="00DD01C6" w:rsidRPr="00E54AC2">
        <w:rPr>
          <w:sz w:val="24"/>
          <w:szCs w:val="24"/>
        </w:rPr>
        <w:t xml:space="preserve"> szczególności </w:t>
      </w:r>
      <w:r w:rsidRPr="00E54AC2">
        <w:rPr>
          <w:sz w:val="24"/>
          <w:szCs w:val="24"/>
        </w:rPr>
        <w:t>:</w:t>
      </w:r>
    </w:p>
    <w:p w:rsidR="00DD01C6" w:rsidRPr="00415124" w:rsidRDefault="00DD01C6" w:rsidP="003E4385">
      <w:pPr>
        <w:pStyle w:val="Akapitzlist"/>
        <w:numPr>
          <w:ilvl w:val="0"/>
          <w:numId w:val="64"/>
        </w:numPr>
        <w:spacing w:line="360" w:lineRule="auto"/>
        <w:jc w:val="both"/>
        <w:rPr>
          <w:b/>
          <w:bCs/>
          <w:sz w:val="24"/>
          <w:szCs w:val="24"/>
        </w:rPr>
      </w:pPr>
      <w:r w:rsidRPr="00415124">
        <w:rPr>
          <w:sz w:val="24"/>
          <w:szCs w:val="24"/>
        </w:rPr>
        <w:t xml:space="preserve">kary, odpisane przedawnione, umorzone i </w:t>
      </w:r>
      <w:r w:rsidRPr="00415124">
        <w:rPr>
          <w:b/>
          <w:bCs/>
          <w:sz w:val="24"/>
          <w:szCs w:val="24"/>
        </w:rPr>
        <w:t>nieściągalne należności</w:t>
      </w:r>
      <w:r w:rsidRPr="00415124">
        <w:rPr>
          <w:sz w:val="24"/>
          <w:szCs w:val="24"/>
        </w:rPr>
        <w:t xml:space="preserve">, odpisy aktualizujące od należności oraz nieodpłatnie przekazane rzeczowe aktywa obrotowe, koszty o nadzwyczajnej wartości lub które wystąpiły incydentalnie. </w:t>
      </w:r>
    </w:p>
    <w:p w:rsidR="00DD01C6" w:rsidRPr="00415124" w:rsidRDefault="003867C7" w:rsidP="003E4385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k</w:t>
      </w:r>
      <w:r w:rsidR="00DD01C6" w:rsidRPr="00415124">
        <w:rPr>
          <w:sz w:val="24"/>
          <w:szCs w:val="24"/>
        </w:rPr>
        <w:t xml:space="preserve">oszty z tytułu </w:t>
      </w:r>
      <w:r w:rsidR="00DD01C6" w:rsidRPr="00415124">
        <w:rPr>
          <w:b/>
          <w:bCs/>
          <w:sz w:val="24"/>
          <w:szCs w:val="24"/>
        </w:rPr>
        <w:t>różnic wynikających z zakupów w walucie obcej</w:t>
      </w:r>
      <w:r w:rsidR="00415124">
        <w:rPr>
          <w:sz w:val="24"/>
          <w:szCs w:val="24"/>
        </w:rPr>
        <w:t xml:space="preserve"> (</w:t>
      </w:r>
      <w:r w:rsidRPr="00415124">
        <w:rPr>
          <w:sz w:val="24"/>
          <w:szCs w:val="24"/>
        </w:rPr>
        <w:t>zwiększenie podatku należnego</w:t>
      </w:r>
      <w:r w:rsidR="00DC4AC4" w:rsidRPr="00415124">
        <w:rPr>
          <w:sz w:val="24"/>
          <w:szCs w:val="24"/>
        </w:rPr>
        <w:t>),</w:t>
      </w:r>
    </w:p>
    <w:p w:rsidR="00DC4AC4" w:rsidRPr="00415124" w:rsidRDefault="00DC4AC4" w:rsidP="003E4385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niedobór w kasie, magazynie,</w:t>
      </w:r>
    </w:p>
    <w:p w:rsidR="00DC4AC4" w:rsidRPr="00415124" w:rsidRDefault="00DC4AC4" w:rsidP="003E4385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nieodpłatne przekazanie środka trwałego,</w:t>
      </w:r>
    </w:p>
    <w:p w:rsidR="00DC4AC4" w:rsidRPr="00415124" w:rsidRDefault="00DC4AC4" w:rsidP="003E4385">
      <w:pPr>
        <w:pStyle w:val="Akapitzlist"/>
        <w:numPr>
          <w:ilvl w:val="0"/>
          <w:numId w:val="64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 xml:space="preserve">odpis aktualizujący wartość należności wątpliwych (nieściągalnych) z tytułu dostaw i usług. </w:t>
      </w:r>
    </w:p>
    <w:p w:rsidR="007B3954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W końcu roku obrotowego saldo konta </w:t>
      </w:r>
      <w:proofErr w:type="spellStart"/>
      <w:r w:rsidR="00276EE9" w:rsidRPr="00E54AC2">
        <w:rPr>
          <w:sz w:val="24"/>
          <w:szCs w:val="24"/>
        </w:rPr>
        <w:t>Wn</w:t>
      </w:r>
      <w:proofErr w:type="spellEnd"/>
      <w:r w:rsidR="00276EE9" w:rsidRPr="00E54AC2">
        <w:rPr>
          <w:sz w:val="24"/>
          <w:szCs w:val="24"/>
        </w:rPr>
        <w:t xml:space="preserve"> </w:t>
      </w:r>
      <w:r w:rsidRPr="00E54AC2">
        <w:rPr>
          <w:sz w:val="24"/>
          <w:szCs w:val="24"/>
        </w:rPr>
        <w:t>761 przenosi się na konto 860.</w:t>
      </w:r>
    </w:p>
    <w:p w:rsidR="008D5442" w:rsidRPr="00E54AC2" w:rsidRDefault="008D5442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VII. ZESPÓŁ 8 – FUNDUSZE, REZERWY I WYNIK FINANSOWY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Konta zespołu 8 służą do ewidencji funduszy, wyniku finansowego, rezerw i rozliczeń międzyokresowych przychodów.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800 - Fundusz jednostki</w:t>
      </w:r>
    </w:p>
    <w:p w:rsidR="005221FF" w:rsidRPr="00E54AC2" w:rsidRDefault="005221FF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800 </w:t>
      </w:r>
      <w:r w:rsidRPr="00E54AC2">
        <w:rPr>
          <w:rFonts w:eastAsiaTheme="minorHAnsi"/>
          <w:sz w:val="24"/>
          <w:szCs w:val="24"/>
          <w:lang w:eastAsia="en-US"/>
        </w:rPr>
        <w:t>służy do ewidencji równowartości majątku trwałego i obrotowego jednostki oraz występujących w tym zakresie zmian. W nowo utworzonych jednostkach stan początkowy funduszu jednostki wyraża wartość otrzymanego pierwszego wyposażenia w postaci różnyc</w:t>
      </w:r>
      <w:r w:rsidR="00977732">
        <w:rPr>
          <w:rFonts w:eastAsiaTheme="minorHAnsi"/>
          <w:sz w:val="24"/>
          <w:szCs w:val="24"/>
          <w:lang w:eastAsia="en-US"/>
        </w:rPr>
        <w:t>h składników aktywów trwałych i </w:t>
      </w:r>
      <w:r w:rsidRPr="00E54AC2">
        <w:rPr>
          <w:rFonts w:eastAsiaTheme="minorHAnsi"/>
          <w:sz w:val="24"/>
          <w:szCs w:val="24"/>
          <w:lang w:eastAsia="en-US"/>
        </w:rPr>
        <w:t>obrotowych.</w:t>
      </w:r>
    </w:p>
    <w:p w:rsidR="005221FF" w:rsidRPr="00E54AC2" w:rsidRDefault="005221FF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Wszelkie zmiany tego funduszu, z tytułów określonych w przepisach regulujących zasady gospodarki finansowej i rachunkowości, księguje się odpowiednio zmniejszenia 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sz w:val="24"/>
          <w:szCs w:val="24"/>
          <w:lang w:eastAsia="en-US"/>
        </w:rPr>
        <w:t xml:space="preserve">, a zwiększenia 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Ma</w:t>
      </w:r>
      <w:r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konta 800</w:t>
      </w:r>
      <w:r w:rsidRPr="00E54AC2">
        <w:rPr>
          <w:rFonts w:eastAsiaTheme="minorHAnsi"/>
          <w:sz w:val="24"/>
          <w:szCs w:val="24"/>
          <w:lang w:eastAsia="en-US"/>
        </w:rPr>
        <w:t>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lastRenderedPageBreak/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800</w:t>
      </w:r>
      <w:r w:rsidRPr="00E54AC2">
        <w:rPr>
          <w:sz w:val="24"/>
          <w:szCs w:val="24"/>
        </w:rPr>
        <w:t xml:space="preserve"> ujmuje się w szczególności:</w:t>
      </w:r>
    </w:p>
    <w:p w:rsidR="007B3954" w:rsidRPr="00415124" w:rsidRDefault="007B3954" w:rsidP="003E4385">
      <w:pPr>
        <w:pStyle w:val="Akapitzlist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przeksięgowanie, w roku następnym pod datą przyjęcia sprawozdania finansowego, straty bilansowej roku ubiegłego z konta 860;</w:t>
      </w:r>
    </w:p>
    <w:p w:rsidR="007B3954" w:rsidRPr="00415124" w:rsidRDefault="007B3954" w:rsidP="003E4385">
      <w:pPr>
        <w:pStyle w:val="Akapitzlist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przeksięgowanie, w końcu roku obrotowego, dotacji z budżetu i środków budżetowych wykorzystanych na inwestycje z konta 810;</w:t>
      </w:r>
    </w:p>
    <w:p w:rsidR="007B3954" w:rsidRPr="00415124" w:rsidRDefault="007B3954" w:rsidP="003E4385">
      <w:pPr>
        <w:pStyle w:val="Akapitzlist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pokrycie amortyzacji podstawowych środków trwałych oraz wartości niematerialnych i prawnych;</w:t>
      </w:r>
    </w:p>
    <w:p w:rsidR="007B3954" w:rsidRPr="00415124" w:rsidRDefault="007B3954" w:rsidP="003E4385">
      <w:pPr>
        <w:pStyle w:val="Akapitzlist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różnice z aktualizacji środków trwałych;</w:t>
      </w:r>
    </w:p>
    <w:p w:rsidR="007B3954" w:rsidRPr="00415124" w:rsidRDefault="007B3954" w:rsidP="003E4385">
      <w:pPr>
        <w:pStyle w:val="Akapitzlist"/>
        <w:numPr>
          <w:ilvl w:val="0"/>
          <w:numId w:val="65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wartość sprzedanych i nieodpłatnie przekazanych podstawowych środków trwałych i</w:t>
      </w:r>
      <w:r w:rsidR="00977732" w:rsidRPr="00415124">
        <w:rPr>
          <w:sz w:val="24"/>
          <w:szCs w:val="24"/>
        </w:rPr>
        <w:t> </w:t>
      </w:r>
      <w:r w:rsidRPr="00415124">
        <w:rPr>
          <w:sz w:val="24"/>
          <w:szCs w:val="24"/>
        </w:rPr>
        <w:t>inwestycji.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 konta 800</w:t>
      </w:r>
      <w:r w:rsidRPr="00E54AC2">
        <w:rPr>
          <w:sz w:val="24"/>
          <w:szCs w:val="24"/>
        </w:rPr>
        <w:t xml:space="preserve"> ujmuje się w szczególności:</w:t>
      </w:r>
    </w:p>
    <w:p w:rsidR="007B3954" w:rsidRPr="00415124" w:rsidRDefault="007B3954" w:rsidP="003E4385">
      <w:pPr>
        <w:pStyle w:val="Akapitzlist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przeksięgowanie, w roku następnym pod datą przyjęcia sprawozdania finansowego, zysku bilansowego roku ubiegłego z konta 860;</w:t>
      </w:r>
    </w:p>
    <w:p w:rsidR="007B3954" w:rsidRPr="00415124" w:rsidRDefault="007B3954" w:rsidP="003E4385">
      <w:pPr>
        <w:pStyle w:val="Akapitzlist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różnice z aktualizacji środków trwałych;</w:t>
      </w:r>
    </w:p>
    <w:p w:rsidR="007B3954" w:rsidRPr="00415124" w:rsidRDefault="007B3954" w:rsidP="003E4385">
      <w:pPr>
        <w:pStyle w:val="Akapitzlist"/>
        <w:numPr>
          <w:ilvl w:val="0"/>
          <w:numId w:val="66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nieodpłatne otrzymanie środków trwałych i inwestycji.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800 wykazuje na koniec roku saldo Ma, które oznacza stan funduszu jednostki.</w:t>
      </w:r>
    </w:p>
    <w:p w:rsidR="005221FF" w:rsidRPr="00E54AC2" w:rsidRDefault="005221FF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810 - Dotacje budżetowe oraz środki z budżetu na inwestycje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810 służy do ewidencji w jednostkach budżetowych:</w:t>
      </w:r>
    </w:p>
    <w:p w:rsidR="007B3954" w:rsidRPr="00415124" w:rsidRDefault="007B3954" w:rsidP="003E4385">
      <w:pPr>
        <w:pStyle w:val="Akapitzlist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dotacji przekazanych z budżetu na finansowanie działalności podstawowej (dotacje przedmiotowe),</w:t>
      </w:r>
    </w:p>
    <w:p w:rsidR="007B3954" w:rsidRPr="00415124" w:rsidRDefault="007B3954" w:rsidP="003E4385">
      <w:pPr>
        <w:pStyle w:val="Akapitzlist"/>
        <w:numPr>
          <w:ilvl w:val="0"/>
          <w:numId w:val="67"/>
        </w:numPr>
        <w:spacing w:line="360" w:lineRule="auto"/>
        <w:jc w:val="both"/>
        <w:rPr>
          <w:sz w:val="24"/>
          <w:szCs w:val="24"/>
        </w:rPr>
      </w:pPr>
      <w:r w:rsidRPr="00415124">
        <w:rPr>
          <w:sz w:val="24"/>
          <w:szCs w:val="24"/>
        </w:rPr>
        <w:t>równowartości wydatków dokonanych przez jednostki budżetowe ze środków na finansowanie inwestycji</w:t>
      </w:r>
      <w:r w:rsidR="005877B5" w:rsidRPr="00415124">
        <w:rPr>
          <w:sz w:val="24"/>
          <w:szCs w:val="24"/>
        </w:rPr>
        <w:t xml:space="preserve"> </w:t>
      </w:r>
      <w:r w:rsidR="00E42CE0" w:rsidRPr="00415124">
        <w:rPr>
          <w:sz w:val="24"/>
          <w:szCs w:val="24"/>
        </w:rPr>
        <w:t xml:space="preserve">( jest to zapis równoległy do zapłaty zobowiązań księgowany </w:t>
      </w:r>
      <w:proofErr w:type="spellStart"/>
      <w:r w:rsidR="00E42CE0" w:rsidRPr="00415124">
        <w:rPr>
          <w:b/>
          <w:bCs/>
          <w:sz w:val="24"/>
          <w:szCs w:val="24"/>
        </w:rPr>
        <w:t>Wn</w:t>
      </w:r>
      <w:proofErr w:type="spellEnd"/>
      <w:r w:rsidR="00E42CE0" w:rsidRPr="00415124">
        <w:rPr>
          <w:b/>
          <w:bCs/>
          <w:sz w:val="24"/>
          <w:szCs w:val="24"/>
        </w:rPr>
        <w:t xml:space="preserve"> 810  Ma 800</w:t>
      </w:r>
      <w:r w:rsidR="00E42CE0" w:rsidRPr="00415124">
        <w:rPr>
          <w:sz w:val="24"/>
          <w:szCs w:val="24"/>
        </w:rPr>
        <w:t xml:space="preserve">).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810</w:t>
      </w:r>
      <w:r w:rsidRPr="00E54AC2">
        <w:rPr>
          <w:sz w:val="24"/>
          <w:szCs w:val="24"/>
        </w:rPr>
        <w:t xml:space="preserve"> ujmuje się dotacje przekazane przez jednostki budżetowe na finansowanie środków obrotowych i inwestycji</w:t>
      </w:r>
      <w:r w:rsidR="00977732">
        <w:rPr>
          <w:sz w:val="24"/>
          <w:szCs w:val="24"/>
        </w:rPr>
        <w:t xml:space="preserve"> oraz inne dotacje przekazane z </w:t>
      </w:r>
      <w:r w:rsidRPr="00E54AC2">
        <w:rPr>
          <w:sz w:val="24"/>
          <w:szCs w:val="24"/>
        </w:rPr>
        <w:t xml:space="preserve">budżetu, wykorzystanie środków budżetowych na finansowanie inwestycji jednostek budżetowych.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 konta 810</w:t>
      </w:r>
      <w:r w:rsidRPr="00E54AC2">
        <w:rPr>
          <w:sz w:val="24"/>
          <w:szCs w:val="24"/>
        </w:rPr>
        <w:t xml:space="preserve"> </w:t>
      </w:r>
      <w:r w:rsidR="005877B5" w:rsidRPr="00E54AC2">
        <w:rPr>
          <w:sz w:val="24"/>
          <w:szCs w:val="24"/>
        </w:rPr>
        <w:t xml:space="preserve">ujmuje się </w:t>
      </w:r>
      <w:r w:rsidRPr="00E54AC2">
        <w:rPr>
          <w:sz w:val="24"/>
          <w:szCs w:val="24"/>
        </w:rPr>
        <w:t>przeksięgowanie w końcu roku obrotowego</w:t>
      </w:r>
      <w:r w:rsidR="005877B5" w:rsidRPr="00E54AC2">
        <w:rPr>
          <w:sz w:val="24"/>
          <w:szCs w:val="24"/>
        </w:rPr>
        <w:t xml:space="preserve"> salda </w:t>
      </w:r>
      <w:r w:rsidRPr="00E54AC2">
        <w:rPr>
          <w:b/>
          <w:bCs/>
          <w:sz w:val="24"/>
          <w:szCs w:val="24"/>
        </w:rPr>
        <w:t>konto 8</w:t>
      </w:r>
      <w:r w:rsidR="005877B5" w:rsidRPr="00E54AC2">
        <w:rPr>
          <w:b/>
          <w:bCs/>
          <w:sz w:val="24"/>
          <w:szCs w:val="24"/>
        </w:rPr>
        <w:t>1</w:t>
      </w:r>
      <w:r w:rsidRPr="00E54AC2">
        <w:rPr>
          <w:b/>
          <w:bCs/>
          <w:sz w:val="24"/>
          <w:szCs w:val="24"/>
        </w:rPr>
        <w:t xml:space="preserve">0 </w:t>
      </w:r>
      <w:r w:rsidR="005877B5" w:rsidRPr="00E54AC2">
        <w:rPr>
          <w:b/>
          <w:bCs/>
          <w:sz w:val="24"/>
          <w:szCs w:val="24"/>
        </w:rPr>
        <w:t>na kont</w:t>
      </w:r>
      <w:r w:rsidR="00774746" w:rsidRPr="00E54AC2">
        <w:rPr>
          <w:b/>
          <w:bCs/>
          <w:sz w:val="24"/>
          <w:szCs w:val="24"/>
        </w:rPr>
        <w:t>a</w:t>
      </w:r>
      <w:r w:rsidR="005877B5" w:rsidRPr="00E54AC2">
        <w:rPr>
          <w:b/>
          <w:bCs/>
          <w:sz w:val="24"/>
          <w:szCs w:val="24"/>
        </w:rPr>
        <w:t xml:space="preserve"> 800 „Fundusz jednostki”.</w:t>
      </w:r>
    </w:p>
    <w:p w:rsidR="00774746" w:rsidRPr="00E54AC2" w:rsidRDefault="00774746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Na koncie 810 ewidencjonuje się dotacje udzielane z budżetu jednostki samorządu terytorialnego dla podmiotów zewnętrznych oraz SZB.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lastRenderedPageBreak/>
        <w:t>Na koniec roku konto 810</w:t>
      </w:r>
      <w:r w:rsidRPr="00E54AC2">
        <w:rPr>
          <w:sz w:val="24"/>
          <w:szCs w:val="24"/>
        </w:rPr>
        <w:t xml:space="preserve"> nie </w:t>
      </w:r>
      <w:r w:rsidR="00774746" w:rsidRPr="00E54AC2">
        <w:rPr>
          <w:sz w:val="24"/>
          <w:szCs w:val="24"/>
        </w:rPr>
        <w:t xml:space="preserve">może </w:t>
      </w:r>
      <w:r w:rsidRPr="00E54AC2">
        <w:rPr>
          <w:sz w:val="24"/>
          <w:szCs w:val="24"/>
        </w:rPr>
        <w:t>wykaz</w:t>
      </w:r>
      <w:r w:rsidR="00774746" w:rsidRPr="00E54AC2">
        <w:rPr>
          <w:sz w:val="24"/>
          <w:szCs w:val="24"/>
        </w:rPr>
        <w:t>ywać</w:t>
      </w:r>
      <w:r w:rsidRPr="00E54AC2">
        <w:rPr>
          <w:sz w:val="24"/>
          <w:szCs w:val="24"/>
        </w:rPr>
        <w:t xml:space="preserve"> salda.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820 –  Rozliczenie wyniku finansowego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Służy do ewidencji rozliczenia nadwyżki ponad normatyw środków obrotowych</w:t>
      </w:r>
      <w:r w:rsidR="00774746" w:rsidRPr="00E54AC2">
        <w:rPr>
          <w:sz w:val="24"/>
          <w:szCs w:val="24"/>
        </w:rPr>
        <w:t xml:space="preserve"> zakładu.</w:t>
      </w:r>
      <w:r w:rsidRPr="00E54AC2">
        <w:rPr>
          <w:sz w:val="24"/>
          <w:szCs w:val="24"/>
        </w:rPr>
        <w:t xml:space="preserve"> </w:t>
      </w:r>
    </w:p>
    <w:p w:rsidR="00C47FB7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ujmuje się </w:t>
      </w:r>
      <w:r w:rsidR="00C47FB7" w:rsidRPr="00E54AC2">
        <w:rPr>
          <w:sz w:val="24"/>
          <w:szCs w:val="24"/>
        </w:rPr>
        <w:t>:</w:t>
      </w:r>
    </w:p>
    <w:p w:rsidR="007B3954" w:rsidRPr="00C53C55" w:rsidRDefault="00774746" w:rsidP="003E4385">
      <w:pPr>
        <w:pStyle w:val="Akapitzlist"/>
        <w:numPr>
          <w:ilvl w:val="0"/>
          <w:numId w:val="68"/>
        </w:numPr>
        <w:spacing w:line="360" w:lineRule="auto"/>
        <w:jc w:val="both"/>
        <w:rPr>
          <w:sz w:val="24"/>
          <w:szCs w:val="24"/>
        </w:rPr>
      </w:pPr>
      <w:r w:rsidRPr="00C53C55">
        <w:rPr>
          <w:sz w:val="24"/>
          <w:szCs w:val="24"/>
        </w:rPr>
        <w:t xml:space="preserve">dokonane wpłaty lub należne </w:t>
      </w:r>
      <w:r w:rsidR="007B3954" w:rsidRPr="00C53C55">
        <w:rPr>
          <w:sz w:val="24"/>
          <w:szCs w:val="24"/>
        </w:rPr>
        <w:t xml:space="preserve">wpłaty </w:t>
      </w:r>
      <w:r w:rsidRPr="00C53C55">
        <w:rPr>
          <w:sz w:val="24"/>
          <w:szCs w:val="24"/>
        </w:rPr>
        <w:t xml:space="preserve">do budżetu z tytułu </w:t>
      </w:r>
      <w:r w:rsidR="007B3954" w:rsidRPr="00C53C55">
        <w:rPr>
          <w:sz w:val="24"/>
          <w:szCs w:val="24"/>
        </w:rPr>
        <w:t>nadwyżek</w:t>
      </w:r>
      <w:r w:rsidRPr="00C53C55">
        <w:rPr>
          <w:sz w:val="24"/>
          <w:szCs w:val="24"/>
        </w:rPr>
        <w:t xml:space="preserve"> ponad normatyw</w:t>
      </w:r>
      <w:r w:rsidR="007B3954" w:rsidRPr="00C53C55">
        <w:rPr>
          <w:sz w:val="24"/>
          <w:szCs w:val="24"/>
        </w:rPr>
        <w:t xml:space="preserve"> środków obrotowych oraz naliczone w końcu roku zobowiązania wobec budżetu</w:t>
      </w:r>
      <w:r w:rsidR="00C47FB7" w:rsidRPr="00C53C55">
        <w:rPr>
          <w:sz w:val="24"/>
          <w:szCs w:val="24"/>
        </w:rPr>
        <w:t xml:space="preserve"> w korespondencji z kontem 131.</w:t>
      </w:r>
    </w:p>
    <w:p w:rsidR="00C47FB7" w:rsidRPr="00C53C55" w:rsidRDefault="00C47FB7" w:rsidP="003E4385">
      <w:pPr>
        <w:pStyle w:val="Akapitzlist"/>
        <w:numPr>
          <w:ilvl w:val="0"/>
          <w:numId w:val="68"/>
        </w:numPr>
        <w:spacing w:line="360" w:lineRule="auto"/>
        <w:jc w:val="both"/>
        <w:rPr>
          <w:sz w:val="24"/>
          <w:szCs w:val="24"/>
        </w:rPr>
      </w:pPr>
      <w:r w:rsidRPr="00C53C55">
        <w:rPr>
          <w:sz w:val="24"/>
          <w:szCs w:val="24"/>
        </w:rPr>
        <w:t>naliczone w końcu roku zobowiązanie wobec budżetu z tytułu nadwyżki środków budżetowych SZB.</w:t>
      </w:r>
    </w:p>
    <w:p w:rsidR="00C47FB7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</w:t>
      </w:r>
      <w:r w:rsidRPr="00E54AC2">
        <w:rPr>
          <w:sz w:val="24"/>
          <w:szCs w:val="24"/>
        </w:rPr>
        <w:t xml:space="preserve"> ujmuje się przeksięgowanie </w:t>
      </w:r>
      <w:r w:rsidR="00C47FB7" w:rsidRPr="00E54AC2">
        <w:rPr>
          <w:sz w:val="24"/>
          <w:szCs w:val="24"/>
        </w:rPr>
        <w:t xml:space="preserve">w roku następnym </w:t>
      </w:r>
      <w:r w:rsidRPr="00E54AC2">
        <w:rPr>
          <w:sz w:val="24"/>
          <w:szCs w:val="24"/>
        </w:rPr>
        <w:t xml:space="preserve">równowartości nadwyżek środków obrotowych </w:t>
      </w:r>
      <w:r w:rsidR="00C47FB7" w:rsidRPr="00E54AC2">
        <w:rPr>
          <w:sz w:val="24"/>
          <w:szCs w:val="24"/>
        </w:rPr>
        <w:t>SZB</w:t>
      </w:r>
      <w:r w:rsidRPr="00E54AC2">
        <w:rPr>
          <w:sz w:val="24"/>
          <w:szCs w:val="24"/>
        </w:rPr>
        <w:t xml:space="preserve">.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Konto 820 może wykazywać saldo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>, które wykazuje wartość nadwyżek środków obrotowych, które podlegają odprowadzeniu do budżetu</w:t>
      </w:r>
      <w:r w:rsidR="00774746" w:rsidRPr="00E54AC2">
        <w:rPr>
          <w:sz w:val="24"/>
          <w:szCs w:val="24"/>
        </w:rPr>
        <w:t xml:space="preserve"> w roku następnym.</w:t>
      </w:r>
    </w:p>
    <w:p w:rsidR="00C47FB7" w:rsidRPr="00E54AC2" w:rsidRDefault="00C47FB7" w:rsidP="0088657F">
      <w:pPr>
        <w:spacing w:line="360" w:lineRule="auto"/>
        <w:jc w:val="both"/>
        <w:rPr>
          <w:sz w:val="24"/>
          <w:szCs w:val="24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 xml:space="preserve">Konto 840 – Rezerwy i rozliczenia międzyokresowe przychodów </w:t>
      </w:r>
    </w:p>
    <w:p w:rsidR="001934B0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Służy do ewidencji przychodów zaliczanych do przyszłych okresów oraz innych rozliczeń międzyokresowych i rezerw na przyszłe zobowiązania.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ujmuje się  przyjętych z góry wpłat z poprzedniego okresu do przychodów bieżącego okresu sprawozdawczego oraz powstanie zobowiązania, na które utworzono rezerwy</w:t>
      </w:r>
      <w:r w:rsidR="001934B0" w:rsidRPr="00E54AC2">
        <w:rPr>
          <w:sz w:val="24"/>
          <w:szCs w:val="24"/>
        </w:rPr>
        <w:t xml:space="preserve"> obciążają pozostałe koszty operacyjne/finansowe.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</w:t>
      </w:r>
      <w:r w:rsidRPr="00E54AC2">
        <w:rPr>
          <w:sz w:val="24"/>
          <w:szCs w:val="24"/>
        </w:rPr>
        <w:t xml:space="preserve"> ujmuje się utworzone rezerwy na przyszłe zobowiązania.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840 może wykazywać saldo Ma, które oznacza stan rezerw na przyszłe zobowiązania</w:t>
      </w:r>
      <w:r w:rsidR="001934B0" w:rsidRPr="00E54AC2">
        <w:rPr>
          <w:sz w:val="24"/>
          <w:szCs w:val="24"/>
        </w:rPr>
        <w:t xml:space="preserve"> (planowane inwestycje w SZB) oraz naliczone </w:t>
      </w:r>
      <w:r w:rsidRPr="00E54AC2">
        <w:rPr>
          <w:sz w:val="24"/>
          <w:szCs w:val="24"/>
        </w:rPr>
        <w:t xml:space="preserve"> przychodów zaliczanych do przyszłych okresów</w:t>
      </w:r>
      <w:r w:rsidR="001934B0" w:rsidRPr="00E54AC2">
        <w:rPr>
          <w:sz w:val="24"/>
          <w:szCs w:val="24"/>
        </w:rPr>
        <w:t xml:space="preserve"> w korespondencji z pozostałymi kosztami oper</w:t>
      </w:r>
      <w:r w:rsidR="00977732">
        <w:rPr>
          <w:sz w:val="24"/>
          <w:szCs w:val="24"/>
        </w:rPr>
        <w:t>acyjnymi i </w:t>
      </w:r>
      <w:r w:rsidR="001934B0" w:rsidRPr="00E54AC2">
        <w:rPr>
          <w:sz w:val="24"/>
          <w:szCs w:val="24"/>
        </w:rPr>
        <w:t>finansowymi.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CC1CA5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851 - Zakładowy fundusz świadczeń socjalnych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Konto 851 służy do ewidencji stanu oraz zwiększeń i zmniejszeń zakładowego funduszu świadczeń socjalnych.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Środki pieniężne tego funduszu, wyodrębnione na specjalnym rachunku bankowym, ujmuje się na koncie 135 "Rachunki środków fundus</w:t>
      </w:r>
      <w:r w:rsidR="00977732">
        <w:rPr>
          <w:sz w:val="24"/>
          <w:szCs w:val="24"/>
        </w:rPr>
        <w:t>zy specjalnego przeznaczenia".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lastRenderedPageBreak/>
        <w:t>Saldo Ma konta 851 wyraża stan zakładowego funduszu świadczeń socjalnych</w:t>
      </w:r>
      <w:r w:rsidR="00977732">
        <w:rPr>
          <w:sz w:val="24"/>
          <w:szCs w:val="24"/>
        </w:rPr>
        <w:t xml:space="preserve"> i </w:t>
      </w:r>
      <w:r w:rsidR="00121E79" w:rsidRPr="00E54AC2">
        <w:rPr>
          <w:sz w:val="24"/>
          <w:szCs w:val="24"/>
        </w:rPr>
        <w:t>stanowi obciążenie kosztów działalności zakładu.</w:t>
      </w:r>
    </w:p>
    <w:p w:rsidR="00121E79" w:rsidRPr="00E54AC2" w:rsidRDefault="00121E79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Odpis na ZFŚS dokonywany na początek roku dla planowanej liczby zatrudnionych podlega korekcie na koniec roku kal</w:t>
      </w:r>
      <w:r w:rsidR="00C53C55">
        <w:rPr>
          <w:sz w:val="24"/>
          <w:szCs w:val="24"/>
        </w:rPr>
        <w:t>endarzowego pod wpływem zmian w </w:t>
      </w:r>
      <w:r w:rsidRPr="00E54AC2">
        <w:rPr>
          <w:sz w:val="24"/>
          <w:szCs w:val="24"/>
        </w:rPr>
        <w:t>zatrudnieniu.</w:t>
      </w:r>
    </w:p>
    <w:p w:rsidR="00121E79" w:rsidRPr="00E54AC2" w:rsidRDefault="00121E79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Przy naliczaniu i korekcie odpisu na ZFŚS należ</w:t>
      </w:r>
      <w:r w:rsidR="00977732">
        <w:rPr>
          <w:sz w:val="24"/>
          <w:szCs w:val="24"/>
        </w:rPr>
        <w:t>y uwzględnić ustalenia podane w </w:t>
      </w:r>
      <w:r w:rsidRPr="00E54AC2">
        <w:rPr>
          <w:sz w:val="24"/>
          <w:szCs w:val="24"/>
        </w:rPr>
        <w:t>aktualnym Rozporządzeniu Ministra Pracy i Polityki Społecznej.</w:t>
      </w:r>
    </w:p>
    <w:p w:rsidR="00121E79" w:rsidRPr="00E54AC2" w:rsidRDefault="00121E79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ZFŚS zwiększa się z tytułu.</w:t>
      </w:r>
    </w:p>
    <w:p w:rsidR="00121E79" w:rsidRPr="00C53C55" w:rsidRDefault="00C53C55" w:rsidP="003E4385">
      <w:pPr>
        <w:pStyle w:val="Akapitzlist"/>
        <w:numPr>
          <w:ilvl w:val="0"/>
          <w:numId w:val="6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21E79" w:rsidRPr="00C53C55">
        <w:rPr>
          <w:sz w:val="24"/>
          <w:szCs w:val="24"/>
        </w:rPr>
        <w:t xml:space="preserve">dsetek </w:t>
      </w:r>
      <w:r w:rsidR="00AB08A4" w:rsidRPr="00C53C55">
        <w:rPr>
          <w:sz w:val="24"/>
          <w:szCs w:val="24"/>
        </w:rPr>
        <w:t>naliczonych od środków ulokowanych na wyodrębnionym rachunku bankowym,</w:t>
      </w:r>
    </w:p>
    <w:p w:rsidR="00AB08A4" w:rsidRPr="00C53C55" w:rsidRDefault="00C53C55" w:rsidP="003E4385">
      <w:pPr>
        <w:pStyle w:val="Akapitzlist"/>
        <w:numPr>
          <w:ilvl w:val="0"/>
          <w:numId w:val="6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AB08A4" w:rsidRPr="00C53C55">
        <w:rPr>
          <w:sz w:val="24"/>
          <w:szCs w:val="24"/>
        </w:rPr>
        <w:t>dsetki o udzielonych pożyczek na cele mieszkaniowe,</w:t>
      </w:r>
    </w:p>
    <w:p w:rsidR="00AB08A4" w:rsidRPr="00E54AC2" w:rsidRDefault="00AB08A4" w:rsidP="0088657F">
      <w:pPr>
        <w:spacing w:line="360" w:lineRule="auto"/>
        <w:jc w:val="both"/>
        <w:rPr>
          <w:sz w:val="24"/>
          <w:szCs w:val="24"/>
        </w:rPr>
      </w:pPr>
    </w:p>
    <w:p w:rsidR="00AB08A4" w:rsidRPr="00E54AC2" w:rsidRDefault="00AB08A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Kierunki i zasady wykorzystywania środków z zakładowego funduszu świadczeń socjalnych zakładu określić należy w regulaminie zakładowym.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855 – Fundusz mienia zlikwidowanych jednostek</w:t>
      </w:r>
    </w:p>
    <w:p w:rsidR="007B3954" w:rsidRPr="00E54AC2" w:rsidRDefault="007B3954" w:rsidP="0088657F">
      <w:pPr>
        <w:pStyle w:val="tresc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</w:rPr>
        <w:t>Fundusz ten obejmuje wartość majątku zlikwidowanych jednostek budżetowych, komunalnych lub innych jednostek organizacyjnych przejętego przez organy założycielskie i nadzorujące.</w:t>
      </w:r>
    </w:p>
    <w:p w:rsidR="007B3954" w:rsidRPr="00E54AC2" w:rsidRDefault="007B3954" w:rsidP="0088657F">
      <w:pPr>
        <w:pStyle w:val="tresc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  <w:b/>
          <w:bCs/>
        </w:rPr>
        <w:t xml:space="preserve">Po stronie </w:t>
      </w:r>
      <w:proofErr w:type="spellStart"/>
      <w:r w:rsidRPr="00E54AC2">
        <w:rPr>
          <w:rFonts w:ascii="Arial" w:hAnsi="Arial" w:cs="Arial"/>
          <w:b/>
          <w:bCs/>
        </w:rPr>
        <w:t>Wn</w:t>
      </w:r>
      <w:proofErr w:type="spellEnd"/>
      <w:r w:rsidRPr="00E54AC2">
        <w:rPr>
          <w:rFonts w:ascii="Arial" w:hAnsi="Arial" w:cs="Arial"/>
          <w:b/>
          <w:bCs/>
        </w:rPr>
        <w:t xml:space="preserve"> konta 855</w:t>
      </w:r>
      <w:r w:rsidRPr="00E54AC2">
        <w:rPr>
          <w:rFonts w:ascii="Arial" w:hAnsi="Arial" w:cs="Arial"/>
        </w:rPr>
        <w:t xml:space="preserve"> ujmuje się zmniejszenia funduszu z tytułu sprzedaży mienia, nieodpłatnego przekazania, likwidacji lub przejęcia mienia na własne potrzeby. </w:t>
      </w:r>
      <w:r w:rsidRPr="00E54AC2">
        <w:rPr>
          <w:rFonts w:ascii="Arial" w:hAnsi="Arial" w:cs="Arial"/>
          <w:b/>
          <w:bCs/>
        </w:rPr>
        <w:t>Po stronie Ma na koncie 855</w:t>
      </w:r>
      <w:r w:rsidRPr="00E54AC2">
        <w:rPr>
          <w:rFonts w:ascii="Arial" w:hAnsi="Arial" w:cs="Arial"/>
        </w:rPr>
        <w:t xml:space="preserve"> ujmuje się natomiast stan funduszu i jego zwiększenia o równowartość składników majątkowych zlikwidowanych podmiotów.</w:t>
      </w:r>
    </w:p>
    <w:p w:rsidR="007B3954" w:rsidRPr="00E54AC2" w:rsidRDefault="007B3954" w:rsidP="0088657F">
      <w:pPr>
        <w:pStyle w:val="tresc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</w:rPr>
        <w:t>Podstawowe zapisy na koncie 855 przedstawiają się następująco:</w:t>
      </w:r>
    </w:p>
    <w:p w:rsidR="007B3954" w:rsidRPr="00E54AC2" w:rsidRDefault="007B3954" w:rsidP="003E4385">
      <w:pPr>
        <w:pStyle w:val="tresc"/>
        <w:numPr>
          <w:ilvl w:val="0"/>
          <w:numId w:val="7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</w:rPr>
        <w:t xml:space="preserve">Wartość bilansowa mienia przejętego przez organ założycielski po zlikwidowanych przedsiębiorstwach lub innych jednostkach podporządkowanych: </w:t>
      </w:r>
      <w:proofErr w:type="spellStart"/>
      <w:r w:rsidRPr="00E54AC2">
        <w:rPr>
          <w:rFonts w:ascii="Arial" w:hAnsi="Arial" w:cs="Arial"/>
        </w:rPr>
        <w:t>Wn</w:t>
      </w:r>
      <w:proofErr w:type="spellEnd"/>
      <w:r w:rsidRPr="00E54AC2">
        <w:rPr>
          <w:rFonts w:ascii="Arial" w:hAnsi="Arial" w:cs="Arial"/>
        </w:rPr>
        <w:t xml:space="preserve"> konto 015 - Mienie zlikwidowanych jednostek Ma konto 855 - Fundusz mienia zlikwidowanych jednostek;</w:t>
      </w:r>
    </w:p>
    <w:p w:rsidR="007B3954" w:rsidRPr="00E54AC2" w:rsidRDefault="007B3954" w:rsidP="003E4385">
      <w:pPr>
        <w:pStyle w:val="tresc"/>
        <w:numPr>
          <w:ilvl w:val="0"/>
          <w:numId w:val="7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</w:rPr>
        <w:t xml:space="preserve">Zwiększenie wartości mienia przejętego po zlikwidowanych jednostkach do sumy wynikającej z wyceny: </w:t>
      </w:r>
      <w:proofErr w:type="spellStart"/>
      <w:r w:rsidRPr="00E54AC2">
        <w:rPr>
          <w:rFonts w:ascii="Arial" w:hAnsi="Arial" w:cs="Arial"/>
        </w:rPr>
        <w:t>Wn</w:t>
      </w:r>
      <w:proofErr w:type="spellEnd"/>
      <w:r w:rsidRPr="00E54AC2">
        <w:rPr>
          <w:rFonts w:ascii="Arial" w:hAnsi="Arial" w:cs="Arial"/>
        </w:rPr>
        <w:t xml:space="preserve"> konto 015 - Mienie zlikwidowanych jednostek Ma konto 855 - Fundusz mienia zlikwidowanych jednostek;</w:t>
      </w:r>
    </w:p>
    <w:p w:rsidR="007B3954" w:rsidRPr="00E54AC2" w:rsidRDefault="007B3954" w:rsidP="003E4385">
      <w:pPr>
        <w:pStyle w:val="tresc"/>
        <w:numPr>
          <w:ilvl w:val="0"/>
          <w:numId w:val="7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</w:rPr>
        <w:t xml:space="preserve">Wartość sprzedanego mienia zlikwidowanych przedsiębiorstw lub podległych jednostek pod datą zapłaty całości należności lub raty: </w:t>
      </w:r>
      <w:proofErr w:type="spellStart"/>
      <w:r w:rsidRPr="00E54AC2">
        <w:rPr>
          <w:rFonts w:ascii="Arial" w:hAnsi="Arial" w:cs="Arial"/>
        </w:rPr>
        <w:t>Wn</w:t>
      </w:r>
      <w:proofErr w:type="spellEnd"/>
      <w:r w:rsidRPr="00E54AC2">
        <w:rPr>
          <w:rFonts w:ascii="Arial" w:hAnsi="Arial" w:cs="Arial"/>
        </w:rPr>
        <w:t xml:space="preserve"> konto 855 - </w:t>
      </w:r>
      <w:r w:rsidRPr="00E54AC2">
        <w:rPr>
          <w:rFonts w:ascii="Arial" w:hAnsi="Arial" w:cs="Arial"/>
        </w:rPr>
        <w:lastRenderedPageBreak/>
        <w:t>Fundusz mienia zlikwidowanych jednostek Ma konto 226 - Długoterminowe należności budżetowe</w:t>
      </w:r>
    </w:p>
    <w:p w:rsidR="007B3954" w:rsidRPr="00E54AC2" w:rsidRDefault="007B3954" w:rsidP="003E4385">
      <w:pPr>
        <w:pStyle w:val="tresc"/>
        <w:numPr>
          <w:ilvl w:val="0"/>
          <w:numId w:val="7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</w:rPr>
        <w:t xml:space="preserve">Wartość przejętego mienia przekazanego nieodpłatnie lub na własne potrzeby jednostki założycielskiej lub nadzorującej: </w:t>
      </w:r>
      <w:proofErr w:type="spellStart"/>
      <w:r w:rsidRPr="00E54AC2">
        <w:rPr>
          <w:rFonts w:ascii="Arial" w:hAnsi="Arial" w:cs="Arial"/>
        </w:rPr>
        <w:t>Wn</w:t>
      </w:r>
      <w:proofErr w:type="spellEnd"/>
      <w:r w:rsidRPr="00E54AC2">
        <w:rPr>
          <w:rFonts w:ascii="Arial" w:hAnsi="Arial" w:cs="Arial"/>
        </w:rPr>
        <w:t xml:space="preserve"> konto 855 - Fundusz mienia zlikwidowanych jednostek Ma konto 015 - Mienie zlikwidowanych jednostek;</w:t>
      </w:r>
    </w:p>
    <w:p w:rsidR="007B3954" w:rsidRPr="00E54AC2" w:rsidRDefault="007B3954" w:rsidP="003E4385">
      <w:pPr>
        <w:pStyle w:val="tresc"/>
        <w:numPr>
          <w:ilvl w:val="0"/>
          <w:numId w:val="7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54AC2">
        <w:rPr>
          <w:rFonts w:ascii="Arial" w:hAnsi="Arial" w:cs="Arial"/>
        </w:rPr>
        <w:t xml:space="preserve">Wartość zlikwidowanego mienia w przypadku, kiedy nie można go sprzedać: </w:t>
      </w:r>
      <w:proofErr w:type="spellStart"/>
      <w:r w:rsidRPr="00E54AC2">
        <w:rPr>
          <w:rFonts w:ascii="Arial" w:hAnsi="Arial" w:cs="Arial"/>
        </w:rPr>
        <w:t>Wn</w:t>
      </w:r>
      <w:proofErr w:type="spellEnd"/>
      <w:r w:rsidRPr="00E54AC2">
        <w:rPr>
          <w:rFonts w:ascii="Arial" w:hAnsi="Arial" w:cs="Arial"/>
        </w:rPr>
        <w:t xml:space="preserve"> konto 855 - Fundusz mienia zlikwidowanych jednostek Ma konto 015 - Mienie zlikwidowanych jednostek.</w:t>
      </w:r>
    </w:p>
    <w:p w:rsidR="00552BC8" w:rsidRPr="00E54AC2" w:rsidRDefault="00552BC8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860 - Straty i zyski nadzwyczajne oraz wynik finansowy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sz w:val="24"/>
          <w:szCs w:val="24"/>
        </w:rPr>
        <w:t xml:space="preserve">Konto 860 służy do ustalania wyniku finansowego </w:t>
      </w:r>
      <w:r w:rsidR="00552BC8" w:rsidRPr="00E54AC2">
        <w:rPr>
          <w:sz w:val="24"/>
          <w:szCs w:val="24"/>
        </w:rPr>
        <w:t>zakładu</w:t>
      </w:r>
      <w:r w:rsidRPr="00E54AC2">
        <w:rPr>
          <w:sz w:val="24"/>
          <w:szCs w:val="24"/>
        </w:rPr>
        <w:t xml:space="preserve"> oraz bieżącej ewidencji strat i zysków nadzwyczajnych. W ciągu roku obrotowego jednostki ujmują na stronie </w:t>
      </w:r>
      <w:proofErr w:type="spellStart"/>
      <w:r w:rsidRPr="00E54AC2">
        <w:rPr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860 ujmuje się straty nadzwyczajne, a na stronie Ma - zyski nadzwyczajne.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Na koniec roku </w:t>
      </w: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konta 860 ujmuje się poniesione koszty, w</w:t>
      </w:r>
      <w:r w:rsidR="00977732">
        <w:rPr>
          <w:sz w:val="24"/>
          <w:szCs w:val="24"/>
        </w:rPr>
        <w:t> </w:t>
      </w:r>
      <w:r w:rsidRPr="00E54AC2">
        <w:rPr>
          <w:sz w:val="24"/>
          <w:szCs w:val="24"/>
        </w:rPr>
        <w:t>korespondencji z kontami zespołu 4; kosztów</w:t>
      </w:r>
      <w:r w:rsidR="00977732">
        <w:rPr>
          <w:sz w:val="24"/>
          <w:szCs w:val="24"/>
        </w:rPr>
        <w:t xml:space="preserve"> operacji finansowych, </w:t>
      </w:r>
      <w:r w:rsidRPr="00E54AC2">
        <w:rPr>
          <w:sz w:val="24"/>
          <w:szCs w:val="24"/>
        </w:rPr>
        <w:t>w</w:t>
      </w:r>
      <w:r w:rsidR="00977732">
        <w:rPr>
          <w:sz w:val="24"/>
          <w:szCs w:val="24"/>
        </w:rPr>
        <w:t> </w:t>
      </w:r>
      <w:r w:rsidRPr="00E54AC2">
        <w:rPr>
          <w:sz w:val="24"/>
          <w:szCs w:val="24"/>
        </w:rPr>
        <w:t>korespondencji z kontem 750, oraz pozo</w:t>
      </w:r>
      <w:r w:rsidR="00977732">
        <w:rPr>
          <w:sz w:val="24"/>
          <w:szCs w:val="24"/>
        </w:rPr>
        <w:t>stałych kosztów operacyjnych, w </w:t>
      </w:r>
      <w:r w:rsidRPr="00E54AC2">
        <w:rPr>
          <w:sz w:val="24"/>
          <w:szCs w:val="24"/>
        </w:rPr>
        <w:t>korespondencji z kontem 760;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</w:t>
      </w:r>
      <w:r w:rsidRPr="00E54AC2">
        <w:rPr>
          <w:sz w:val="24"/>
          <w:szCs w:val="24"/>
        </w:rPr>
        <w:t xml:space="preserve"> konta 860 ujmuje się w końcu roku uzyskane przychody, w</w:t>
      </w:r>
      <w:r w:rsidR="00977732">
        <w:rPr>
          <w:sz w:val="24"/>
          <w:szCs w:val="24"/>
        </w:rPr>
        <w:t> </w:t>
      </w:r>
      <w:r w:rsidRPr="00E54AC2">
        <w:rPr>
          <w:sz w:val="24"/>
          <w:szCs w:val="24"/>
        </w:rPr>
        <w:t>korespondencji z kontami zespołu 7; pokrycia</w:t>
      </w:r>
      <w:r w:rsidR="00977732">
        <w:rPr>
          <w:sz w:val="24"/>
          <w:szCs w:val="24"/>
        </w:rPr>
        <w:t xml:space="preserve"> kosztów amortyzacji, </w:t>
      </w:r>
      <w:r w:rsidRPr="00E54AC2">
        <w:rPr>
          <w:sz w:val="24"/>
          <w:szCs w:val="24"/>
        </w:rPr>
        <w:t>w</w:t>
      </w:r>
      <w:r w:rsidR="00977732">
        <w:rPr>
          <w:sz w:val="24"/>
          <w:szCs w:val="24"/>
        </w:rPr>
        <w:t> </w:t>
      </w:r>
      <w:r w:rsidRPr="00E54AC2">
        <w:rPr>
          <w:sz w:val="24"/>
          <w:szCs w:val="24"/>
        </w:rPr>
        <w:t>korespondencji z kontem 76</w:t>
      </w:r>
      <w:r w:rsidR="00552BC8" w:rsidRPr="00E54AC2">
        <w:rPr>
          <w:sz w:val="24"/>
          <w:szCs w:val="24"/>
        </w:rPr>
        <w:t>0</w:t>
      </w:r>
      <w:r w:rsidRPr="00E54AC2">
        <w:rPr>
          <w:sz w:val="24"/>
          <w:szCs w:val="24"/>
        </w:rPr>
        <w:t>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Saldo konta 860 wyraża na koniec roku wynik finansowy jednostki. </w:t>
      </w:r>
      <w:r w:rsidRPr="00E54AC2">
        <w:rPr>
          <w:b/>
          <w:bCs/>
          <w:sz w:val="24"/>
          <w:szCs w:val="24"/>
        </w:rPr>
        <w:t xml:space="preserve">Saldo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oznacza stratę, saldo Ma - zysk.</w:t>
      </w:r>
      <w:r w:rsidRPr="00E54AC2">
        <w:rPr>
          <w:sz w:val="24"/>
          <w:szCs w:val="24"/>
        </w:rPr>
        <w:t xml:space="preserve"> Saldo przenoszone jest w roku następnym, pod datą przyjęcia sprawozdania finansowego, na konto 800</w:t>
      </w:r>
      <w:r w:rsidR="00552BC8" w:rsidRPr="00E54AC2">
        <w:rPr>
          <w:sz w:val="24"/>
          <w:szCs w:val="24"/>
        </w:rPr>
        <w:t xml:space="preserve"> „ Fundusz jednostki”.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6F216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2. KONTA POZABILANSOWE</w:t>
      </w:r>
    </w:p>
    <w:p w:rsidR="008D5442" w:rsidRDefault="008D5442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EC676E" w:rsidRPr="00E54AC2" w:rsidRDefault="006F216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976 – Wzajemne rozliczenia między jednostkami.</w:t>
      </w:r>
    </w:p>
    <w:p w:rsidR="006F2164" w:rsidRPr="00E54AC2" w:rsidRDefault="006F216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976 </w:t>
      </w:r>
      <w:r w:rsidRPr="00E54AC2">
        <w:rPr>
          <w:rFonts w:eastAsiaTheme="minorHAnsi"/>
          <w:sz w:val="24"/>
          <w:szCs w:val="24"/>
          <w:lang w:eastAsia="en-US"/>
        </w:rPr>
        <w:t>służy do ewidencji kwot wynikających ze wzajemnych rozliczeń między jednostkami w</w:t>
      </w:r>
      <w:r w:rsidR="00C53C55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celu sporządzenia łącznego sprawozdania finansowego.</w:t>
      </w:r>
    </w:p>
    <w:p w:rsidR="006F2164" w:rsidRPr="00E54AC2" w:rsidRDefault="006F216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Jednostki samodzielnie ustalają zakres i zasady ewidencji na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koncie 976</w:t>
      </w:r>
      <w:r w:rsidRPr="00E54AC2">
        <w:rPr>
          <w:rFonts w:eastAsiaTheme="minorHAnsi"/>
          <w:sz w:val="24"/>
          <w:szCs w:val="24"/>
          <w:lang w:eastAsia="en-US"/>
        </w:rPr>
        <w:t>, respektując przepisy § 27 ust. 3 i § 28 ust. 2 „rozporządzenia”, które stanowią, że: „Wyłączenia wzajemnych rozliczeń (…) dotyczą w szczególności:</w:t>
      </w:r>
    </w:p>
    <w:p w:rsidR="006F2164" w:rsidRPr="00C53C55" w:rsidRDefault="006F2164" w:rsidP="003E438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53C55">
        <w:rPr>
          <w:rFonts w:eastAsiaTheme="minorHAnsi"/>
          <w:sz w:val="24"/>
          <w:szCs w:val="24"/>
          <w:lang w:eastAsia="en-US"/>
        </w:rPr>
        <w:t>wzajemnych należności i zobowiązań oraz innych rozrachunków o podobnym charakterze,</w:t>
      </w:r>
    </w:p>
    <w:p w:rsidR="006F2164" w:rsidRPr="00C53C55" w:rsidRDefault="006F2164" w:rsidP="003E4385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53C55">
        <w:rPr>
          <w:rFonts w:eastAsiaTheme="minorHAnsi"/>
          <w:sz w:val="24"/>
          <w:szCs w:val="24"/>
          <w:lang w:eastAsia="en-US"/>
        </w:rPr>
        <w:lastRenderedPageBreak/>
        <w:t>wyniku finansowego ustalonego na operacjach d</w:t>
      </w:r>
      <w:r w:rsidR="00977732" w:rsidRPr="00C53C55">
        <w:rPr>
          <w:rFonts w:eastAsiaTheme="minorHAnsi"/>
          <w:sz w:val="24"/>
          <w:szCs w:val="24"/>
          <w:lang w:eastAsia="en-US"/>
        </w:rPr>
        <w:t>okonanych między jednostkami, o </w:t>
      </w:r>
      <w:r w:rsidRPr="00C53C55">
        <w:rPr>
          <w:rFonts w:eastAsiaTheme="minorHAnsi"/>
          <w:sz w:val="24"/>
          <w:szCs w:val="24"/>
          <w:lang w:eastAsia="en-US"/>
        </w:rPr>
        <w:t>których mowa w ust. 1”.</w:t>
      </w:r>
    </w:p>
    <w:p w:rsidR="006F2164" w:rsidRPr="00E54AC2" w:rsidRDefault="006F216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976 </w:t>
      </w:r>
      <w:r w:rsidRPr="00E54AC2">
        <w:rPr>
          <w:rFonts w:eastAsiaTheme="minorHAnsi"/>
          <w:sz w:val="24"/>
          <w:szCs w:val="24"/>
          <w:lang w:eastAsia="en-US"/>
        </w:rPr>
        <w:t>ma być pomocne przy sporządzeniu łącznego sprawozdania finansowego, więc dotyczyć będzie kilku odrębnych spraw będących przedmiotem</w:t>
      </w:r>
      <w:r w:rsidR="00EC676E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>włączeń przy sporządzeniu łącznego</w:t>
      </w:r>
      <w:r w:rsidR="00CF05BC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Pr="00E54AC2">
        <w:rPr>
          <w:rFonts w:eastAsiaTheme="minorHAnsi"/>
          <w:sz w:val="24"/>
          <w:szCs w:val="24"/>
          <w:lang w:eastAsia="en-US"/>
        </w:rPr>
        <w:t xml:space="preserve">sprawozdania finansowego. Należy prowadzić ewidencję dla każdego przedmiotu </w:t>
      </w:r>
      <w:r w:rsidR="00CF05BC" w:rsidRPr="00E54AC2">
        <w:rPr>
          <w:rFonts w:eastAsiaTheme="minorHAnsi"/>
          <w:sz w:val="24"/>
          <w:szCs w:val="24"/>
          <w:lang w:eastAsia="en-US"/>
        </w:rPr>
        <w:t xml:space="preserve">włączeń </w:t>
      </w:r>
      <w:r w:rsidRPr="00E54AC2">
        <w:rPr>
          <w:rFonts w:eastAsiaTheme="minorHAnsi"/>
          <w:sz w:val="24"/>
          <w:szCs w:val="24"/>
          <w:lang w:eastAsia="en-US"/>
        </w:rPr>
        <w:t>oddzielnie.</w:t>
      </w:r>
    </w:p>
    <w:p w:rsidR="006F2164" w:rsidRPr="00E54AC2" w:rsidRDefault="006F216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>Wymienić należy oddzielne ewidencje wzajemnych rozliczeń prowadzonych dla:</w:t>
      </w:r>
    </w:p>
    <w:p w:rsidR="006F2164" w:rsidRPr="00C53C55" w:rsidRDefault="006F2164" w:rsidP="003E438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53C55">
        <w:rPr>
          <w:rFonts w:eastAsiaTheme="minorHAnsi"/>
          <w:b/>
          <w:bCs/>
          <w:sz w:val="24"/>
          <w:szCs w:val="24"/>
          <w:lang w:eastAsia="en-US"/>
        </w:rPr>
        <w:t>przychodów i kosztów</w:t>
      </w:r>
      <w:r w:rsidRPr="00C53C55">
        <w:rPr>
          <w:rFonts w:eastAsiaTheme="minorHAnsi"/>
          <w:sz w:val="24"/>
          <w:szCs w:val="24"/>
          <w:lang w:eastAsia="en-US"/>
        </w:rPr>
        <w:t>. Ewidencja obejmuje księgowane oddzielnie narastająco przychody i koszty, będące następstwem wzajemnych świadczeń pomiędzy jednostkami objętymi łącznym sprawozdaniem. Wyłączenia przychodów i kosztów wzajemnych nie mają wpływu na wynik finansowy ustalony w łącznym sprawozdaniu finansowym, jednak wpływają na strukturę przychodów</w:t>
      </w:r>
      <w:r w:rsidR="00C53C55" w:rsidRPr="00C53C55">
        <w:rPr>
          <w:rFonts w:eastAsiaTheme="minorHAnsi"/>
          <w:sz w:val="24"/>
          <w:szCs w:val="24"/>
          <w:lang w:eastAsia="en-US"/>
        </w:rPr>
        <w:t xml:space="preserve"> </w:t>
      </w:r>
      <w:r w:rsidRPr="00C53C55">
        <w:rPr>
          <w:rFonts w:eastAsiaTheme="minorHAnsi"/>
          <w:sz w:val="24"/>
          <w:szCs w:val="24"/>
          <w:lang w:eastAsia="en-US"/>
        </w:rPr>
        <w:t>i kosztów w rachunku zysków i strat, więc musz</w:t>
      </w:r>
      <w:r w:rsidR="00977732" w:rsidRPr="00C53C55">
        <w:rPr>
          <w:rFonts w:eastAsiaTheme="minorHAnsi"/>
          <w:sz w:val="24"/>
          <w:szCs w:val="24"/>
          <w:lang w:eastAsia="en-US"/>
        </w:rPr>
        <w:t>ą być uwzględnione wyłączenia z </w:t>
      </w:r>
      <w:r w:rsidRPr="00C53C55">
        <w:rPr>
          <w:rFonts w:eastAsiaTheme="minorHAnsi"/>
          <w:sz w:val="24"/>
          <w:szCs w:val="24"/>
          <w:lang w:eastAsia="en-US"/>
        </w:rPr>
        <w:t>tego tytułu. Przychody uzyskane od jednostek objętych łącznym sprawozdaniem, ewidencjonowane w jednostkach organizacyj</w:t>
      </w:r>
      <w:r w:rsidR="00977732" w:rsidRPr="00C53C55">
        <w:rPr>
          <w:rFonts w:eastAsiaTheme="minorHAnsi"/>
          <w:sz w:val="24"/>
          <w:szCs w:val="24"/>
          <w:lang w:eastAsia="en-US"/>
        </w:rPr>
        <w:t>nych, muszą być równe kosztom w </w:t>
      </w:r>
      <w:r w:rsidRPr="00C53C55">
        <w:rPr>
          <w:rFonts w:eastAsiaTheme="minorHAnsi"/>
          <w:sz w:val="24"/>
          <w:szCs w:val="24"/>
          <w:lang w:eastAsia="en-US"/>
        </w:rPr>
        <w:t xml:space="preserve">innych jednostkach. Ewidencja szczegółowa do oddzielnych </w:t>
      </w:r>
      <w:r w:rsidRPr="00C53C55">
        <w:rPr>
          <w:rFonts w:eastAsiaTheme="minorHAnsi"/>
          <w:b/>
          <w:bCs/>
          <w:sz w:val="24"/>
          <w:szCs w:val="24"/>
          <w:lang w:eastAsia="en-US"/>
        </w:rPr>
        <w:t xml:space="preserve">kont 976 </w:t>
      </w:r>
      <w:r w:rsidRPr="00C53C55">
        <w:rPr>
          <w:rFonts w:eastAsiaTheme="minorHAnsi"/>
          <w:sz w:val="24"/>
          <w:szCs w:val="24"/>
          <w:lang w:eastAsia="en-US"/>
        </w:rPr>
        <w:t>dla przychodów (ewidencja na stronie Ma) i kosztów (ewidencja na</w:t>
      </w:r>
      <w:r w:rsidR="00497A0F">
        <w:rPr>
          <w:rFonts w:eastAsiaTheme="minorHAnsi"/>
          <w:sz w:val="24"/>
          <w:szCs w:val="24"/>
          <w:lang w:eastAsia="en-US"/>
        </w:rPr>
        <w:t xml:space="preserve"> </w:t>
      </w:r>
      <w:r w:rsidRPr="00C53C55">
        <w:rPr>
          <w:rFonts w:eastAsiaTheme="minorHAnsi"/>
          <w:sz w:val="24"/>
          <w:szCs w:val="24"/>
          <w:lang w:eastAsia="en-US"/>
        </w:rPr>
        <w:t xml:space="preserve">stronie </w:t>
      </w:r>
      <w:proofErr w:type="spellStart"/>
      <w:r w:rsidRPr="00C53C55">
        <w:rPr>
          <w:rFonts w:eastAsiaTheme="minorHAnsi"/>
          <w:sz w:val="24"/>
          <w:szCs w:val="24"/>
          <w:lang w:eastAsia="en-US"/>
        </w:rPr>
        <w:t>Wn</w:t>
      </w:r>
      <w:proofErr w:type="spellEnd"/>
      <w:r w:rsidRPr="00C53C55">
        <w:rPr>
          <w:rFonts w:eastAsiaTheme="minorHAnsi"/>
          <w:sz w:val="24"/>
          <w:szCs w:val="24"/>
          <w:lang w:eastAsia="en-US"/>
        </w:rPr>
        <w:t xml:space="preserve">) </w:t>
      </w:r>
      <w:r w:rsidR="008D5442">
        <w:rPr>
          <w:rFonts w:eastAsiaTheme="minorHAnsi"/>
          <w:sz w:val="24"/>
          <w:szCs w:val="24"/>
          <w:lang w:eastAsia="en-US"/>
        </w:rPr>
        <w:t>powinna dostarczać informacji o </w:t>
      </w:r>
      <w:r w:rsidRPr="00C53C55">
        <w:rPr>
          <w:rFonts w:eastAsiaTheme="minorHAnsi"/>
          <w:sz w:val="24"/>
          <w:szCs w:val="24"/>
          <w:lang w:eastAsia="en-US"/>
        </w:rPr>
        <w:t>strukturze przychodów i kosztów według pozycji sprawozdania finansowego;</w:t>
      </w:r>
    </w:p>
    <w:p w:rsidR="006F2164" w:rsidRPr="00C53C55" w:rsidRDefault="006F2164" w:rsidP="003E4385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53C55">
        <w:rPr>
          <w:rFonts w:eastAsiaTheme="minorHAnsi"/>
          <w:b/>
          <w:bCs/>
          <w:sz w:val="24"/>
          <w:szCs w:val="24"/>
          <w:lang w:eastAsia="en-US"/>
        </w:rPr>
        <w:t xml:space="preserve">należności i zobowiązania wzajemne </w:t>
      </w:r>
      <w:r w:rsidR="00977732" w:rsidRPr="00C53C55">
        <w:rPr>
          <w:rFonts w:eastAsiaTheme="minorHAnsi"/>
          <w:sz w:val="24"/>
          <w:szCs w:val="24"/>
          <w:lang w:eastAsia="en-US"/>
        </w:rPr>
        <w:t>ewidencjonuje się oddzielnie w </w:t>
      </w:r>
      <w:r w:rsidRPr="00C53C55">
        <w:rPr>
          <w:rFonts w:eastAsiaTheme="minorHAnsi"/>
          <w:sz w:val="24"/>
          <w:szCs w:val="24"/>
          <w:lang w:eastAsia="en-US"/>
        </w:rPr>
        <w:t>jednostkach organizacyjnych. Do sporządzenia sprawozdania potrzebny jest stan należności i zobowiązań niezapłaconych</w:t>
      </w:r>
      <w:r w:rsidR="00497A0F">
        <w:rPr>
          <w:rFonts w:eastAsiaTheme="minorHAnsi"/>
          <w:sz w:val="24"/>
          <w:szCs w:val="24"/>
          <w:lang w:eastAsia="en-US"/>
        </w:rPr>
        <w:t xml:space="preserve"> </w:t>
      </w:r>
      <w:r w:rsidRPr="00C53C55">
        <w:rPr>
          <w:rFonts w:eastAsiaTheme="minorHAnsi"/>
          <w:sz w:val="24"/>
          <w:szCs w:val="24"/>
          <w:lang w:eastAsia="en-US"/>
        </w:rPr>
        <w:t xml:space="preserve">w dniu bilansowym. Należności od jednostek z grupy objętej łącznym sprawozdaniem są ewidencjonowane na stronie </w:t>
      </w:r>
      <w:proofErr w:type="spellStart"/>
      <w:r w:rsidRPr="00C53C55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C53C55">
        <w:rPr>
          <w:rFonts w:eastAsiaTheme="minorHAnsi"/>
          <w:b/>
          <w:bCs/>
          <w:sz w:val="24"/>
          <w:szCs w:val="24"/>
          <w:lang w:eastAsia="en-US"/>
        </w:rPr>
        <w:t xml:space="preserve"> konta</w:t>
      </w:r>
      <w:r w:rsidRPr="00C53C55">
        <w:rPr>
          <w:rFonts w:eastAsiaTheme="minorHAnsi"/>
          <w:sz w:val="24"/>
          <w:szCs w:val="24"/>
          <w:lang w:eastAsia="en-US"/>
        </w:rPr>
        <w:t xml:space="preserve"> </w:t>
      </w:r>
      <w:r w:rsidRPr="00C53C55">
        <w:rPr>
          <w:rFonts w:eastAsiaTheme="minorHAnsi"/>
          <w:b/>
          <w:bCs/>
          <w:sz w:val="24"/>
          <w:szCs w:val="24"/>
          <w:lang w:eastAsia="en-US"/>
        </w:rPr>
        <w:t xml:space="preserve">976 </w:t>
      </w:r>
      <w:r w:rsidRPr="00C53C55">
        <w:rPr>
          <w:rFonts w:eastAsiaTheme="minorHAnsi"/>
          <w:sz w:val="24"/>
          <w:szCs w:val="24"/>
          <w:lang w:eastAsia="en-US"/>
        </w:rPr>
        <w:t xml:space="preserve">(wzajemne należności), natomiast na stronie </w:t>
      </w:r>
      <w:r w:rsidRPr="00C53C55">
        <w:rPr>
          <w:rFonts w:eastAsiaTheme="minorHAnsi"/>
          <w:b/>
          <w:bCs/>
          <w:sz w:val="24"/>
          <w:szCs w:val="24"/>
          <w:lang w:eastAsia="en-US"/>
        </w:rPr>
        <w:t xml:space="preserve">Ma </w:t>
      </w:r>
      <w:r w:rsidRPr="00C53C55">
        <w:rPr>
          <w:rFonts w:eastAsiaTheme="minorHAnsi"/>
          <w:sz w:val="24"/>
          <w:szCs w:val="24"/>
          <w:lang w:eastAsia="en-US"/>
        </w:rPr>
        <w:t xml:space="preserve">tego konta księgować należy zapisy o ich zapłacie. Saldo konta będzie oznaczało </w:t>
      </w:r>
      <w:r w:rsidR="00977732" w:rsidRPr="00C53C55">
        <w:rPr>
          <w:rFonts w:eastAsiaTheme="minorHAnsi"/>
          <w:sz w:val="24"/>
          <w:szCs w:val="24"/>
          <w:lang w:eastAsia="en-US"/>
        </w:rPr>
        <w:t>stan należności do wyłączenia w </w:t>
      </w:r>
      <w:r w:rsidRPr="00C53C55">
        <w:rPr>
          <w:rFonts w:eastAsiaTheme="minorHAnsi"/>
          <w:sz w:val="24"/>
          <w:szCs w:val="24"/>
          <w:lang w:eastAsia="en-US"/>
        </w:rPr>
        <w:t>sprawozdaniu łącznym.</w:t>
      </w:r>
    </w:p>
    <w:p w:rsidR="00CC1CA5" w:rsidRDefault="00CC1CA5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6F2164" w:rsidRPr="00E54AC2" w:rsidRDefault="006F2164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976 </w:t>
      </w:r>
      <w:r w:rsidRPr="00E54AC2">
        <w:rPr>
          <w:rFonts w:eastAsiaTheme="minorHAnsi"/>
          <w:sz w:val="24"/>
          <w:szCs w:val="24"/>
          <w:lang w:eastAsia="en-US"/>
        </w:rPr>
        <w:t>dla zobowiązań wzajemnych będzie prowadzone w porządku odwrotnym.</w:t>
      </w:r>
    </w:p>
    <w:p w:rsidR="00CF05BC" w:rsidRPr="00E54AC2" w:rsidRDefault="00CF05B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>Zyski zawarte w aktywach</w:t>
      </w:r>
      <w:r w:rsidRPr="00E54AC2">
        <w:rPr>
          <w:rFonts w:eastAsiaTheme="minorHAnsi"/>
          <w:sz w:val="24"/>
          <w:szCs w:val="24"/>
          <w:lang w:eastAsia="en-US"/>
        </w:rPr>
        <w:t xml:space="preserve">. Sprzedane przez jednostki organizacyjne innym jednostkom organizacyjnym środki trwałe i materiały są objęte ewidencją na oddzielnych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>kontach 976 w jednostkach nabywających</w:t>
      </w:r>
      <w:r w:rsidRPr="00E54AC2">
        <w:rPr>
          <w:rFonts w:eastAsiaTheme="minorHAnsi"/>
          <w:sz w:val="24"/>
          <w:szCs w:val="24"/>
          <w:lang w:eastAsia="en-US"/>
        </w:rPr>
        <w:t xml:space="preserve"> te składniki aktywów. Jednostki organizacyjne sprzedające wymienione aktywa innym jednostkom objętym tym samym łącznym sprawozdaniem powinny przekazać jednostkom nabywającym informację o wielkości zysku, jaki zrealizowały na sprzedaży środka trwałego lub </w:t>
      </w:r>
      <w:r w:rsidRPr="00E54AC2">
        <w:rPr>
          <w:rFonts w:eastAsiaTheme="minorHAnsi"/>
          <w:sz w:val="24"/>
          <w:szCs w:val="24"/>
          <w:lang w:eastAsia="en-US"/>
        </w:rPr>
        <w:lastRenderedPageBreak/>
        <w:t xml:space="preserve">materiałów. Ewidencję pozabilansową prowadzi się na koncie 976, księgując na stronie Ma konta zysk (ewidencja dla każdego nabytego składnika majątku prowadzona oddzielnie), natomiast na stronie </w:t>
      </w:r>
      <w:proofErr w:type="spellStart"/>
      <w:r w:rsidRPr="00E54AC2">
        <w:rPr>
          <w:rFonts w:eastAsiaTheme="minorHAnsi"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sz w:val="24"/>
          <w:szCs w:val="24"/>
          <w:lang w:eastAsia="en-US"/>
        </w:rPr>
        <w:t xml:space="preserve"> zmniejszenia tego zysku o odpisy amortyzacyjne w tej części, która odpowiada wartości zysku w całkowitej wartości środka trwałego. W przypadku materiałów odpisy zysku na koniec każdego roku prowadzone są proporcjonalnie do wielkości zmniejszenia.</w:t>
      </w:r>
    </w:p>
    <w:p w:rsidR="00CF05BC" w:rsidRPr="00E54AC2" w:rsidRDefault="00CF05B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D5442" w:rsidRPr="00CC1CA5" w:rsidRDefault="00CF05BC" w:rsidP="00CC1CA5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Konto 980 </w:t>
      </w:r>
      <w:r w:rsidR="00997DBC" w:rsidRPr="00E54AC2">
        <w:rPr>
          <w:rFonts w:eastAsiaTheme="minorHAnsi"/>
          <w:b/>
          <w:bCs/>
          <w:sz w:val="24"/>
          <w:szCs w:val="24"/>
          <w:u w:val="single"/>
          <w:lang w:eastAsia="en-US"/>
        </w:rPr>
        <w:t>- Rozliczenie wykorzystania dotacji przedmiotowej.</w:t>
      </w:r>
    </w:p>
    <w:p w:rsidR="00CF05BC" w:rsidRPr="00E54AC2" w:rsidRDefault="00CF05B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980 – </w:t>
      </w:r>
      <w:r w:rsidR="00C53C55">
        <w:rPr>
          <w:rFonts w:eastAsiaTheme="minorHAnsi"/>
          <w:b/>
          <w:bCs/>
          <w:sz w:val="24"/>
          <w:szCs w:val="24"/>
          <w:lang w:eastAsia="en-US"/>
        </w:rPr>
        <w:t>P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lan finansowy wydatków </w:t>
      </w:r>
    </w:p>
    <w:p w:rsidR="00CF05BC" w:rsidRPr="00E54AC2" w:rsidRDefault="00CF05B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980 </w:t>
      </w:r>
      <w:r w:rsidRPr="00E54AC2">
        <w:rPr>
          <w:rFonts w:eastAsiaTheme="minorHAnsi"/>
          <w:sz w:val="24"/>
          <w:szCs w:val="24"/>
          <w:lang w:eastAsia="en-US"/>
        </w:rPr>
        <w:t xml:space="preserve">służy w </w:t>
      </w:r>
      <w:r w:rsidR="00997DBC" w:rsidRPr="00E54AC2">
        <w:rPr>
          <w:rFonts w:eastAsiaTheme="minorHAnsi"/>
          <w:sz w:val="24"/>
          <w:szCs w:val="24"/>
          <w:lang w:eastAsia="en-US"/>
        </w:rPr>
        <w:t>zakładzie</w:t>
      </w:r>
      <w:r w:rsidRPr="00E54AC2">
        <w:rPr>
          <w:rFonts w:eastAsiaTheme="minorHAnsi"/>
          <w:sz w:val="24"/>
          <w:szCs w:val="24"/>
          <w:lang w:eastAsia="en-US"/>
        </w:rPr>
        <w:t xml:space="preserve"> do ewidencji </w:t>
      </w:r>
      <w:r w:rsidR="00997DBC" w:rsidRPr="00E54AC2">
        <w:rPr>
          <w:rFonts w:eastAsiaTheme="minorHAnsi"/>
          <w:sz w:val="24"/>
          <w:szCs w:val="24"/>
          <w:lang w:eastAsia="en-US"/>
        </w:rPr>
        <w:t>wykorzystania dotacji przedmiotowej.</w:t>
      </w:r>
    </w:p>
    <w:p w:rsidR="00CF05BC" w:rsidRPr="00E54AC2" w:rsidRDefault="00CF05B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proofErr w:type="spellStart"/>
      <w:r w:rsidRPr="00E54AC2">
        <w:rPr>
          <w:rFonts w:eastAsiaTheme="minorHAnsi"/>
          <w:b/>
          <w:bCs/>
          <w:sz w:val="24"/>
          <w:szCs w:val="24"/>
          <w:lang w:eastAsia="en-US"/>
        </w:rPr>
        <w:t>Wn</w:t>
      </w:r>
      <w:proofErr w:type="spellEnd"/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 konta 980 </w:t>
      </w:r>
      <w:r w:rsidRPr="00E54AC2">
        <w:rPr>
          <w:rFonts w:eastAsiaTheme="minorHAnsi"/>
          <w:sz w:val="24"/>
          <w:szCs w:val="24"/>
          <w:lang w:eastAsia="en-US"/>
        </w:rPr>
        <w:t xml:space="preserve">księguje się kwoty </w:t>
      </w:r>
      <w:r w:rsidR="00997DBC" w:rsidRPr="00E54AC2">
        <w:rPr>
          <w:rFonts w:eastAsiaTheme="minorHAnsi"/>
          <w:sz w:val="24"/>
          <w:szCs w:val="24"/>
          <w:lang w:eastAsia="en-US"/>
        </w:rPr>
        <w:t xml:space="preserve">kosztów pokrytych z dotacji przedmiotowej z równoczesnym przypisem kosztów, na podstawie dokumentów księgowych </w:t>
      </w:r>
      <w:r w:rsidR="00C56B2E" w:rsidRPr="00E54AC2">
        <w:rPr>
          <w:rFonts w:eastAsiaTheme="minorHAnsi"/>
          <w:sz w:val="24"/>
          <w:szCs w:val="24"/>
          <w:lang w:eastAsia="en-US"/>
        </w:rPr>
        <w:t>i według podziałek klasyfikacji budżetowej wydatków</w:t>
      </w:r>
      <w:r w:rsidR="00950E8B" w:rsidRPr="00E54AC2">
        <w:rPr>
          <w:rFonts w:eastAsiaTheme="minorHAnsi"/>
          <w:sz w:val="24"/>
          <w:szCs w:val="24"/>
          <w:lang w:eastAsia="en-US"/>
        </w:rPr>
        <w:t xml:space="preserve"> </w:t>
      </w:r>
      <w:r w:rsidR="00997DBC" w:rsidRPr="00E54AC2">
        <w:rPr>
          <w:rFonts w:eastAsiaTheme="minorHAnsi"/>
          <w:sz w:val="24"/>
          <w:szCs w:val="24"/>
          <w:lang w:eastAsia="en-US"/>
        </w:rPr>
        <w:t>( faktura,  lista płac, nota księgowa)</w:t>
      </w:r>
    </w:p>
    <w:p w:rsidR="00CF05BC" w:rsidRPr="00E54AC2" w:rsidRDefault="00CF05B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sz w:val="24"/>
          <w:szCs w:val="24"/>
          <w:lang w:eastAsia="en-US"/>
        </w:rPr>
        <w:t xml:space="preserve">Na stronie </w:t>
      </w: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Ma konta 980 </w:t>
      </w:r>
      <w:r w:rsidR="00950E8B" w:rsidRPr="00E54AC2">
        <w:rPr>
          <w:rFonts w:eastAsiaTheme="minorHAnsi"/>
          <w:sz w:val="24"/>
          <w:szCs w:val="24"/>
          <w:lang w:eastAsia="en-US"/>
        </w:rPr>
        <w:t>przeksięgowuje się saldo z całego roku ( po sprawdzeniu zgodności wysokości  kosztów poniesionych z dotacji przedmiotowej )</w:t>
      </w:r>
    </w:p>
    <w:p w:rsidR="00CF05BC" w:rsidRPr="00E54AC2" w:rsidRDefault="00CF05BC" w:rsidP="0088657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4AC2">
        <w:rPr>
          <w:rFonts w:eastAsiaTheme="minorHAnsi"/>
          <w:b/>
          <w:bCs/>
          <w:sz w:val="24"/>
          <w:szCs w:val="24"/>
          <w:lang w:eastAsia="en-US"/>
        </w:rPr>
        <w:t xml:space="preserve">Konto 980 </w:t>
      </w:r>
      <w:r w:rsidRPr="00E54AC2">
        <w:rPr>
          <w:rFonts w:eastAsiaTheme="minorHAnsi"/>
          <w:sz w:val="24"/>
          <w:szCs w:val="24"/>
          <w:lang w:eastAsia="en-US"/>
        </w:rPr>
        <w:t>na koniec roku nie wykazuje salda.</w:t>
      </w:r>
    </w:p>
    <w:p w:rsidR="006F2164" w:rsidRPr="00E54AC2" w:rsidRDefault="006F2164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t>Konto 9</w:t>
      </w:r>
      <w:r w:rsidR="00552BC8" w:rsidRPr="00E54AC2">
        <w:rPr>
          <w:b/>
          <w:sz w:val="24"/>
          <w:szCs w:val="24"/>
          <w:u w:val="single"/>
        </w:rPr>
        <w:t>8</w:t>
      </w:r>
      <w:r w:rsidRPr="00E54AC2">
        <w:rPr>
          <w:b/>
          <w:sz w:val="24"/>
          <w:szCs w:val="24"/>
          <w:u w:val="single"/>
        </w:rPr>
        <w:t>5 - Zaangażowanie środków zakładów budżetowych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sz w:val="24"/>
          <w:szCs w:val="24"/>
        </w:rPr>
        <w:t>Konto 9</w:t>
      </w:r>
      <w:r w:rsidR="009507B5" w:rsidRPr="00E54AC2">
        <w:rPr>
          <w:sz w:val="24"/>
          <w:szCs w:val="24"/>
        </w:rPr>
        <w:t>8</w:t>
      </w:r>
      <w:r w:rsidRPr="00E54AC2">
        <w:rPr>
          <w:sz w:val="24"/>
          <w:szCs w:val="24"/>
        </w:rPr>
        <w:t xml:space="preserve">5 służy do ewidencji prawnego </w:t>
      </w:r>
      <w:r w:rsidR="00977732">
        <w:rPr>
          <w:sz w:val="24"/>
          <w:szCs w:val="24"/>
        </w:rPr>
        <w:t xml:space="preserve">zaangażowania wydatków ujętych </w:t>
      </w:r>
      <w:r w:rsidRPr="00E54AC2">
        <w:rPr>
          <w:sz w:val="24"/>
          <w:szCs w:val="24"/>
        </w:rPr>
        <w:t>w</w:t>
      </w:r>
      <w:r w:rsidR="00977732">
        <w:rPr>
          <w:sz w:val="24"/>
          <w:szCs w:val="24"/>
        </w:rPr>
        <w:t> </w:t>
      </w:r>
      <w:r w:rsidRPr="00E54AC2">
        <w:rPr>
          <w:sz w:val="24"/>
          <w:szCs w:val="24"/>
        </w:rPr>
        <w:t xml:space="preserve">planie finansowym jednostki budżetowej danego roku.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b/>
          <w:bCs/>
          <w:sz w:val="24"/>
          <w:szCs w:val="24"/>
        </w:rPr>
        <w:t xml:space="preserve"> konta 9</w:t>
      </w:r>
      <w:r w:rsidR="009507B5" w:rsidRPr="00E54AC2">
        <w:rPr>
          <w:b/>
          <w:bCs/>
          <w:sz w:val="24"/>
          <w:szCs w:val="24"/>
        </w:rPr>
        <w:t>8</w:t>
      </w:r>
      <w:r w:rsidRPr="00E54AC2">
        <w:rPr>
          <w:b/>
          <w:bCs/>
          <w:sz w:val="24"/>
          <w:szCs w:val="24"/>
        </w:rPr>
        <w:t>5</w:t>
      </w:r>
      <w:r w:rsidRPr="00E54AC2">
        <w:rPr>
          <w:sz w:val="24"/>
          <w:szCs w:val="24"/>
        </w:rPr>
        <w:t xml:space="preserve"> ujmuje się:</w:t>
      </w:r>
    </w:p>
    <w:p w:rsidR="007B3954" w:rsidRPr="00C53C55" w:rsidRDefault="007B3954" w:rsidP="003E4385">
      <w:pPr>
        <w:pStyle w:val="Akapitzlist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C53C55">
        <w:rPr>
          <w:sz w:val="24"/>
          <w:szCs w:val="24"/>
        </w:rPr>
        <w:t>równowartość sfinansowanych wydatków budżetowych w danym roku budżetowym,</w:t>
      </w:r>
    </w:p>
    <w:p w:rsidR="00C53C55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 konta 9</w:t>
      </w:r>
      <w:r w:rsidR="009507B5" w:rsidRPr="00E54AC2">
        <w:rPr>
          <w:b/>
          <w:bCs/>
          <w:sz w:val="24"/>
          <w:szCs w:val="24"/>
        </w:rPr>
        <w:t>8</w:t>
      </w:r>
      <w:r w:rsidRPr="00E54AC2">
        <w:rPr>
          <w:b/>
          <w:bCs/>
          <w:sz w:val="24"/>
          <w:szCs w:val="24"/>
        </w:rPr>
        <w:t>5</w:t>
      </w:r>
      <w:r w:rsidRPr="00E54AC2">
        <w:rPr>
          <w:sz w:val="24"/>
          <w:szCs w:val="24"/>
        </w:rPr>
        <w:t xml:space="preserve"> ujmuje się </w:t>
      </w:r>
    </w:p>
    <w:p w:rsidR="007B3954" w:rsidRPr="00C53C55" w:rsidRDefault="007B3954" w:rsidP="003E4385">
      <w:pPr>
        <w:pStyle w:val="Akapitzlist"/>
        <w:numPr>
          <w:ilvl w:val="0"/>
          <w:numId w:val="73"/>
        </w:numPr>
        <w:spacing w:line="360" w:lineRule="auto"/>
        <w:jc w:val="both"/>
        <w:rPr>
          <w:sz w:val="24"/>
          <w:szCs w:val="24"/>
        </w:rPr>
      </w:pPr>
      <w:r w:rsidRPr="00C53C55">
        <w:rPr>
          <w:sz w:val="24"/>
          <w:szCs w:val="24"/>
        </w:rPr>
        <w:t>zaangażowanie wydatków, czyli wartość umów, decyzji</w:t>
      </w:r>
      <w:r w:rsidR="00030791" w:rsidRPr="00C53C55">
        <w:rPr>
          <w:sz w:val="24"/>
          <w:szCs w:val="24"/>
        </w:rPr>
        <w:t xml:space="preserve"> </w:t>
      </w:r>
      <w:r w:rsidRPr="00C53C55">
        <w:rPr>
          <w:sz w:val="24"/>
          <w:szCs w:val="24"/>
        </w:rPr>
        <w:t>i innych postanowień</w:t>
      </w:r>
      <w:r w:rsidR="001A3F99" w:rsidRPr="00C53C55">
        <w:rPr>
          <w:sz w:val="24"/>
          <w:szCs w:val="24"/>
        </w:rPr>
        <w:t xml:space="preserve"> oraz dokumentów księgowych.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Ewidencja szczegółowa do konta 9</w:t>
      </w:r>
      <w:r w:rsidR="009507B5" w:rsidRPr="00E54AC2">
        <w:rPr>
          <w:sz w:val="24"/>
          <w:szCs w:val="24"/>
        </w:rPr>
        <w:t>8</w:t>
      </w:r>
      <w:r w:rsidRPr="00E54AC2">
        <w:rPr>
          <w:sz w:val="24"/>
          <w:szCs w:val="24"/>
        </w:rPr>
        <w:t xml:space="preserve">5 prowadzona jest według podziałek klasyfikacyjnych </w:t>
      </w:r>
      <w:r w:rsidR="00C53C55">
        <w:rPr>
          <w:sz w:val="24"/>
          <w:szCs w:val="24"/>
        </w:rPr>
        <w:t>wydatków</w:t>
      </w:r>
      <w:r w:rsidRPr="00E54AC2">
        <w:rPr>
          <w:sz w:val="24"/>
          <w:szCs w:val="24"/>
        </w:rPr>
        <w:t>.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Na koniec roku konto 9</w:t>
      </w:r>
      <w:r w:rsidR="009507B5" w:rsidRPr="00E54AC2">
        <w:rPr>
          <w:sz w:val="24"/>
          <w:szCs w:val="24"/>
        </w:rPr>
        <w:t>8</w:t>
      </w:r>
      <w:r w:rsidRPr="00E54AC2">
        <w:rPr>
          <w:sz w:val="24"/>
          <w:szCs w:val="24"/>
        </w:rPr>
        <w:t xml:space="preserve">5 </w:t>
      </w:r>
      <w:r w:rsidR="001A3F99" w:rsidRPr="00E54AC2">
        <w:rPr>
          <w:sz w:val="24"/>
          <w:szCs w:val="24"/>
        </w:rPr>
        <w:t>nie</w:t>
      </w:r>
      <w:r w:rsidRPr="00E54AC2">
        <w:rPr>
          <w:sz w:val="24"/>
          <w:szCs w:val="24"/>
        </w:rPr>
        <w:t xml:space="preserve"> wykaz</w:t>
      </w:r>
      <w:r w:rsidR="001A3F99" w:rsidRPr="00E54AC2">
        <w:rPr>
          <w:sz w:val="24"/>
          <w:szCs w:val="24"/>
        </w:rPr>
        <w:t>uje</w:t>
      </w:r>
      <w:r w:rsidRPr="00E54AC2">
        <w:rPr>
          <w:sz w:val="24"/>
          <w:szCs w:val="24"/>
        </w:rPr>
        <w:t xml:space="preserve"> sald</w:t>
      </w:r>
      <w:r w:rsidR="001A3F99" w:rsidRPr="00E54AC2">
        <w:rPr>
          <w:sz w:val="24"/>
          <w:szCs w:val="24"/>
        </w:rPr>
        <w:t>a.</w:t>
      </w:r>
    </w:p>
    <w:p w:rsidR="00EC676E" w:rsidRPr="00E54AC2" w:rsidRDefault="00EC676E" w:rsidP="0088657F">
      <w:pPr>
        <w:spacing w:line="360" w:lineRule="auto"/>
        <w:jc w:val="both"/>
        <w:rPr>
          <w:sz w:val="24"/>
          <w:szCs w:val="24"/>
        </w:rPr>
      </w:pPr>
    </w:p>
    <w:p w:rsidR="00CC1CA5" w:rsidRDefault="00CC1CA5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C1CA5" w:rsidRDefault="00CC1CA5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CC1CA5" w:rsidRDefault="00CC1CA5" w:rsidP="0088657F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b/>
          <w:sz w:val="24"/>
          <w:szCs w:val="24"/>
          <w:u w:val="single"/>
        </w:rPr>
        <w:lastRenderedPageBreak/>
        <w:t>Konto 99</w:t>
      </w:r>
      <w:r w:rsidR="009507B5" w:rsidRPr="00E54AC2">
        <w:rPr>
          <w:b/>
          <w:sz w:val="24"/>
          <w:szCs w:val="24"/>
          <w:u w:val="single"/>
        </w:rPr>
        <w:t>9</w:t>
      </w:r>
      <w:r w:rsidRPr="00E54AC2">
        <w:rPr>
          <w:b/>
          <w:sz w:val="24"/>
          <w:szCs w:val="24"/>
          <w:u w:val="single"/>
        </w:rPr>
        <w:t xml:space="preserve"> - Zaangażowanie wydatków budżetowych przyszłych lat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54AC2">
        <w:rPr>
          <w:sz w:val="24"/>
          <w:szCs w:val="24"/>
        </w:rPr>
        <w:t xml:space="preserve">Konto 999 służy do ewidencji zaangażowania wydatków </w:t>
      </w:r>
      <w:r w:rsidR="001A3F99" w:rsidRPr="00E54AC2">
        <w:rPr>
          <w:sz w:val="24"/>
          <w:szCs w:val="24"/>
        </w:rPr>
        <w:t>roku bieżącego</w:t>
      </w:r>
      <w:r w:rsidR="00C53C55">
        <w:rPr>
          <w:sz w:val="24"/>
          <w:szCs w:val="24"/>
        </w:rPr>
        <w:t>,</w:t>
      </w:r>
      <w:r w:rsidR="001A3F99" w:rsidRPr="00E54AC2">
        <w:rPr>
          <w:sz w:val="24"/>
          <w:szCs w:val="24"/>
        </w:rPr>
        <w:t xml:space="preserve"> ale </w:t>
      </w:r>
      <w:r w:rsidR="005C38B6" w:rsidRPr="00E54AC2">
        <w:rPr>
          <w:sz w:val="24"/>
          <w:szCs w:val="24"/>
        </w:rPr>
        <w:t>uregulowanych</w:t>
      </w:r>
      <w:r w:rsidR="001A3F99" w:rsidRPr="00E54AC2">
        <w:rPr>
          <w:sz w:val="24"/>
          <w:szCs w:val="24"/>
        </w:rPr>
        <w:t xml:space="preserve"> w roku następnym.</w:t>
      </w:r>
    </w:p>
    <w:p w:rsidR="001A3F99" w:rsidRPr="00E54AC2" w:rsidRDefault="001A3F99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>Na stronie Ma konta 999</w:t>
      </w:r>
      <w:r w:rsidRPr="00E54AC2">
        <w:rPr>
          <w:sz w:val="24"/>
          <w:szCs w:val="24"/>
        </w:rPr>
        <w:t xml:space="preserve"> ujmuje się wysokość </w:t>
      </w:r>
      <w:r w:rsidR="005C38B6" w:rsidRPr="00E54AC2">
        <w:rPr>
          <w:sz w:val="24"/>
          <w:szCs w:val="24"/>
        </w:rPr>
        <w:t>wydatków zakwalifikowanych do roku bieżącego lecz zapłaconych w roku następnym.</w:t>
      </w:r>
      <w:r w:rsidRPr="00E54AC2">
        <w:rPr>
          <w:sz w:val="24"/>
          <w:szCs w:val="24"/>
        </w:rPr>
        <w:t xml:space="preserve"> Ewidencja szczegółowa do konta 999 prowadzona jest według podziałek klasyfikacyjnych planu finansowego.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b/>
          <w:bCs/>
          <w:sz w:val="24"/>
          <w:szCs w:val="24"/>
        </w:rPr>
        <w:t xml:space="preserve">Na stronie </w:t>
      </w:r>
      <w:proofErr w:type="spellStart"/>
      <w:r w:rsidRPr="00E54AC2">
        <w:rPr>
          <w:b/>
          <w:bCs/>
          <w:sz w:val="24"/>
          <w:szCs w:val="24"/>
        </w:rPr>
        <w:t>Wn</w:t>
      </w:r>
      <w:proofErr w:type="spellEnd"/>
      <w:r w:rsidRPr="00E54AC2">
        <w:rPr>
          <w:sz w:val="24"/>
          <w:szCs w:val="24"/>
        </w:rPr>
        <w:t xml:space="preserve"> ujmuje się równowartość </w:t>
      </w:r>
      <w:r w:rsidR="005C38B6" w:rsidRPr="00E54AC2">
        <w:rPr>
          <w:sz w:val="24"/>
          <w:szCs w:val="24"/>
        </w:rPr>
        <w:t xml:space="preserve">zapłaconych </w:t>
      </w:r>
      <w:r w:rsidR="00977732">
        <w:rPr>
          <w:sz w:val="24"/>
          <w:szCs w:val="24"/>
        </w:rPr>
        <w:t xml:space="preserve">wydatków budżetowych </w:t>
      </w:r>
      <w:r w:rsidR="008D2A07" w:rsidRPr="00E54AC2">
        <w:rPr>
          <w:sz w:val="24"/>
          <w:szCs w:val="24"/>
        </w:rPr>
        <w:t xml:space="preserve">lecz </w:t>
      </w:r>
      <w:r w:rsidRPr="00E54AC2">
        <w:rPr>
          <w:sz w:val="24"/>
          <w:szCs w:val="24"/>
        </w:rPr>
        <w:t xml:space="preserve">obciążających plan finansowy roku </w:t>
      </w:r>
      <w:r w:rsidR="005C38B6" w:rsidRPr="00E54AC2">
        <w:rPr>
          <w:sz w:val="24"/>
          <w:szCs w:val="24"/>
        </w:rPr>
        <w:t xml:space="preserve">poprzedniego,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Na koniec roku konto </w:t>
      </w:r>
      <w:r w:rsidRPr="00E54AC2">
        <w:rPr>
          <w:b/>
          <w:bCs/>
          <w:sz w:val="24"/>
          <w:szCs w:val="24"/>
        </w:rPr>
        <w:t>999 może wykazywać saldo</w:t>
      </w:r>
      <w:r w:rsidRPr="00E54AC2">
        <w:rPr>
          <w:sz w:val="24"/>
          <w:szCs w:val="24"/>
        </w:rPr>
        <w:t xml:space="preserve"> Ma oznaczające zaangażowanie wydatków budżetowych </w:t>
      </w:r>
      <w:r w:rsidR="001A3F99" w:rsidRPr="00E54AC2">
        <w:rPr>
          <w:sz w:val="24"/>
          <w:szCs w:val="24"/>
        </w:rPr>
        <w:t xml:space="preserve">ujętych w roku </w:t>
      </w:r>
      <w:r w:rsidR="005C38B6" w:rsidRPr="00E54AC2">
        <w:rPr>
          <w:sz w:val="24"/>
          <w:szCs w:val="24"/>
        </w:rPr>
        <w:t xml:space="preserve">bieżącym, </w:t>
      </w:r>
      <w:r w:rsidR="001A3F99" w:rsidRPr="00E54AC2">
        <w:rPr>
          <w:sz w:val="24"/>
          <w:szCs w:val="24"/>
        </w:rPr>
        <w:t xml:space="preserve">a ponoszony jest w formie </w:t>
      </w:r>
      <w:r w:rsidR="00977732">
        <w:rPr>
          <w:sz w:val="24"/>
          <w:szCs w:val="24"/>
        </w:rPr>
        <w:t>zapłaty w </w:t>
      </w:r>
      <w:r w:rsidRPr="00E54AC2">
        <w:rPr>
          <w:sz w:val="24"/>
          <w:szCs w:val="24"/>
        </w:rPr>
        <w:t>lat</w:t>
      </w:r>
      <w:r w:rsidR="001A3F99" w:rsidRPr="00E54AC2">
        <w:rPr>
          <w:sz w:val="24"/>
          <w:szCs w:val="24"/>
        </w:rPr>
        <w:t>ach</w:t>
      </w:r>
      <w:r w:rsidRPr="00E54AC2">
        <w:rPr>
          <w:sz w:val="24"/>
          <w:szCs w:val="24"/>
        </w:rPr>
        <w:t xml:space="preserve"> przyszłych</w:t>
      </w:r>
      <w:r w:rsidR="005C38B6" w:rsidRPr="00E54AC2">
        <w:rPr>
          <w:sz w:val="24"/>
          <w:szCs w:val="24"/>
        </w:rPr>
        <w:t>, co zostaje objęte dekretem w roku zapłaty.</w:t>
      </w:r>
    </w:p>
    <w:p w:rsidR="00EC676E" w:rsidRPr="00E54AC2" w:rsidRDefault="00EC676E" w:rsidP="0088657F">
      <w:pPr>
        <w:spacing w:line="360" w:lineRule="auto"/>
        <w:jc w:val="both"/>
        <w:rPr>
          <w:b/>
          <w:sz w:val="24"/>
          <w:szCs w:val="24"/>
        </w:rPr>
      </w:pPr>
    </w:p>
    <w:p w:rsidR="008D5442" w:rsidRDefault="008D5442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lastRenderedPageBreak/>
        <w:t>Załącznik nr 1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Do Zakładowego planu kont dla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MOSiR Wolsztyn </w:t>
      </w:r>
    </w:p>
    <w:p w:rsidR="007B3954" w:rsidRPr="00E54AC2" w:rsidRDefault="007B3954" w:rsidP="0088657F">
      <w:pPr>
        <w:spacing w:line="360" w:lineRule="auto"/>
        <w:jc w:val="both"/>
        <w:rPr>
          <w:sz w:val="24"/>
          <w:szCs w:val="24"/>
        </w:rPr>
      </w:pP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  <w:r w:rsidRPr="00E54AC2">
        <w:rPr>
          <w:b/>
          <w:sz w:val="24"/>
          <w:szCs w:val="24"/>
        </w:rPr>
        <w:t>Wykaz</w:t>
      </w:r>
      <w:r w:rsidR="00301A2D" w:rsidRPr="00E54AC2">
        <w:rPr>
          <w:b/>
          <w:sz w:val="24"/>
          <w:szCs w:val="24"/>
        </w:rPr>
        <w:t xml:space="preserve"> </w:t>
      </w:r>
      <w:r w:rsidRPr="00E54AC2">
        <w:rPr>
          <w:b/>
          <w:sz w:val="24"/>
          <w:szCs w:val="24"/>
        </w:rPr>
        <w:t>przedmiotów nietrwały</w:t>
      </w:r>
      <w:r w:rsidR="00EC676E" w:rsidRPr="00E54AC2">
        <w:rPr>
          <w:b/>
          <w:sz w:val="24"/>
          <w:szCs w:val="24"/>
        </w:rPr>
        <w:t>ch</w:t>
      </w:r>
      <w:r w:rsidR="00301A2D" w:rsidRPr="00E54AC2">
        <w:rPr>
          <w:b/>
          <w:sz w:val="24"/>
          <w:szCs w:val="24"/>
        </w:rPr>
        <w:t xml:space="preserve"> objętych</w:t>
      </w:r>
      <w:r w:rsidRPr="00E54AC2">
        <w:rPr>
          <w:b/>
          <w:sz w:val="24"/>
          <w:szCs w:val="24"/>
        </w:rPr>
        <w:t xml:space="preserve"> ewidencją </w:t>
      </w:r>
      <w:r w:rsidR="00301A2D" w:rsidRPr="00E54AC2">
        <w:rPr>
          <w:b/>
          <w:sz w:val="24"/>
          <w:szCs w:val="24"/>
        </w:rPr>
        <w:t>ilościową przy niskiej wartości zakupu.</w:t>
      </w:r>
    </w:p>
    <w:p w:rsidR="007B3954" w:rsidRPr="00E54AC2" w:rsidRDefault="007B3954" w:rsidP="0088657F">
      <w:pPr>
        <w:spacing w:line="360" w:lineRule="auto"/>
        <w:jc w:val="both"/>
        <w:rPr>
          <w:b/>
          <w:sz w:val="24"/>
          <w:szCs w:val="24"/>
        </w:rPr>
      </w:pPr>
    </w:p>
    <w:p w:rsidR="007B3954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Wyroby szklane wszelkiego rodzaju, lustra,</w:t>
      </w:r>
    </w:p>
    <w:p w:rsidR="007B3954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Wazony oraz ceramika użytkowa (w tym talerze).</w:t>
      </w:r>
    </w:p>
    <w:p w:rsidR="007B3954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Tace, popielnice.</w:t>
      </w:r>
    </w:p>
    <w:p w:rsidR="007B3954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Wieszaki, ramy do firan, karnisze.</w:t>
      </w:r>
    </w:p>
    <w:p w:rsidR="00EC676E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Firany, zasłony.</w:t>
      </w:r>
    </w:p>
    <w:p w:rsidR="007B3954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 xml:space="preserve">Artykuły biurowe: dziurkacze, zszywacze, teczki, numeratory, </w:t>
      </w:r>
      <w:r w:rsidR="00EC676E" w:rsidRPr="00E54AC2">
        <w:rPr>
          <w:sz w:val="24"/>
          <w:szCs w:val="24"/>
        </w:rPr>
        <w:t>długopisy</w:t>
      </w:r>
      <w:r w:rsidRPr="00E54AC2">
        <w:rPr>
          <w:sz w:val="24"/>
          <w:szCs w:val="24"/>
        </w:rPr>
        <w:t>,</w:t>
      </w:r>
      <w:r w:rsidR="00977732">
        <w:rPr>
          <w:sz w:val="24"/>
          <w:szCs w:val="24"/>
        </w:rPr>
        <w:t xml:space="preserve"> </w:t>
      </w:r>
      <w:r w:rsidR="00EC676E" w:rsidRPr="00E54AC2">
        <w:rPr>
          <w:sz w:val="24"/>
          <w:szCs w:val="24"/>
        </w:rPr>
        <w:t>cienkopisy,</w:t>
      </w:r>
      <w:r w:rsidRPr="00E54AC2">
        <w:rPr>
          <w:sz w:val="24"/>
          <w:szCs w:val="24"/>
        </w:rPr>
        <w:t xml:space="preserve"> przyborniki itp.</w:t>
      </w:r>
    </w:p>
    <w:p w:rsidR="007B3954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Wyroby zdobiące, serwety na ławy, kwietniki, bieżniki, godła, reprodukcje itp.</w:t>
      </w:r>
    </w:p>
    <w:p w:rsidR="007B3954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Przedłużacze, lampy biurowe.</w:t>
      </w:r>
    </w:p>
    <w:p w:rsidR="007B3954" w:rsidRPr="00E54AC2" w:rsidRDefault="007B3954" w:rsidP="008D5442">
      <w:pPr>
        <w:numPr>
          <w:ilvl w:val="1"/>
          <w:numId w:val="1"/>
        </w:numPr>
        <w:tabs>
          <w:tab w:val="clear" w:pos="2340"/>
        </w:tabs>
        <w:spacing w:line="360" w:lineRule="auto"/>
        <w:ind w:left="426" w:hanging="426"/>
        <w:jc w:val="both"/>
        <w:rPr>
          <w:sz w:val="24"/>
          <w:szCs w:val="24"/>
        </w:rPr>
      </w:pPr>
      <w:r w:rsidRPr="00E54AC2">
        <w:rPr>
          <w:sz w:val="24"/>
          <w:szCs w:val="24"/>
        </w:rPr>
        <w:t>Inne przedmioty o niskiej wartości oraz okresie użytkowania nie przekraczającym jednego roku.</w:t>
      </w:r>
    </w:p>
    <w:p w:rsidR="0005411D" w:rsidRPr="00E54AC2" w:rsidRDefault="0005411D" w:rsidP="0088657F">
      <w:pPr>
        <w:spacing w:line="360" w:lineRule="auto"/>
        <w:jc w:val="both"/>
        <w:rPr>
          <w:sz w:val="24"/>
          <w:szCs w:val="24"/>
        </w:rPr>
      </w:pPr>
    </w:p>
    <w:sectPr w:rsidR="0005411D" w:rsidRPr="00E54AC2" w:rsidSect="00977732">
      <w:type w:val="nextColumn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4522" w:rsidRDefault="00584522" w:rsidP="0026425A">
      <w:r>
        <w:separator/>
      </w:r>
    </w:p>
  </w:endnote>
  <w:endnote w:type="continuationSeparator" w:id="0">
    <w:p w:rsidR="00584522" w:rsidRDefault="00584522" w:rsidP="0026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4522" w:rsidRDefault="00584522" w:rsidP="0026425A">
      <w:r>
        <w:separator/>
      </w:r>
    </w:p>
  </w:footnote>
  <w:footnote w:type="continuationSeparator" w:id="0">
    <w:p w:rsidR="00584522" w:rsidRDefault="00584522" w:rsidP="0026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9BE"/>
    <w:multiLevelType w:val="hybridMultilevel"/>
    <w:tmpl w:val="F7E25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76E"/>
    <w:multiLevelType w:val="hybridMultilevel"/>
    <w:tmpl w:val="5430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85874"/>
    <w:multiLevelType w:val="hybridMultilevel"/>
    <w:tmpl w:val="5550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3732"/>
    <w:multiLevelType w:val="hybridMultilevel"/>
    <w:tmpl w:val="6338B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B0006"/>
    <w:multiLevelType w:val="hybridMultilevel"/>
    <w:tmpl w:val="09C0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82BE9"/>
    <w:multiLevelType w:val="hybridMultilevel"/>
    <w:tmpl w:val="B0342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C56A9"/>
    <w:multiLevelType w:val="hybridMultilevel"/>
    <w:tmpl w:val="CBE2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25814"/>
    <w:multiLevelType w:val="hybridMultilevel"/>
    <w:tmpl w:val="791E0A8C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 w15:restartNumberingAfterBreak="0">
    <w:nsid w:val="0C820C0E"/>
    <w:multiLevelType w:val="hybridMultilevel"/>
    <w:tmpl w:val="5FB0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C2E8A"/>
    <w:multiLevelType w:val="hybridMultilevel"/>
    <w:tmpl w:val="3288D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D2ACA"/>
    <w:multiLevelType w:val="hybridMultilevel"/>
    <w:tmpl w:val="6FBE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118D7"/>
    <w:multiLevelType w:val="hybridMultilevel"/>
    <w:tmpl w:val="3CAE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678EF"/>
    <w:multiLevelType w:val="hybridMultilevel"/>
    <w:tmpl w:val="79205126"/>
    <w:lvl w:ilvl="0" w:tplc="810E5B3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B10C88A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17205CD7"/>
    <w:multiLevelType w:val="hybridMultilevel"/>
    <w:tmpl w:val="E5FC7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30DD4"/>
    <w:multiLevelType w:val="hybridMultilevel"/>
    <w:tmpl w:val="4282E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95143"/>
    <w:multiLevelType w:val="hybridMultilevel"/>
    <w:tmpl w:val="925C7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D5DE8"/>
    <w:multiLevelType w:val="hybridMultilevel"/>
    <w:tmpl w:val="A226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950DA"/>
    <w:multiLevelType w:val="hybridMultilevel"/>
    <w:tmpl w:val="083C2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E0CF2"/>
    <w:multiLevelType w:val="hybridMultilevel"/>
    <w:tmpl w:val="9A1CD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82F4F"/>
    <w:multiLevelType w:val="hybridMultilevel"/>
    <w:tmpl w:val="6C36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6B1A7A"/>
    <w:multiLevelType w:val="hybridMultilevel"/>
    <w:tmpl w:val="E99EC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092B9D"/>
    <w:multiLevelType w:val="hybridMultilevel"/>
    <w:tmpl w:val="D6AE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7422F"/>
    <w:multiLevelType w:val="hybridMultilevel"/>
    <w:tmpl w:val="CF14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85571"/>
    <w:multiLevelType w:val="hybridMultilevel"/>
    <w:tmpl w:val="2AD8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517B12"/>
    <w:multiLevelType w:val="hybridMultilevel"/>
    <w:tmpl w:val="6BD43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16E55"/>
    <w:multiLevelType w:val="hybridMultilevel"/>
    <w:tmpl w:val="11E8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47501"/>
    <w:multiLevelType w:val="hybridMultilevel"/>
    <w:tmpl w:val="DA98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43757A"/>
    <w:multiLevelType w:val="hybridMultilevel"/>
    <w:tmpl w:val="6AA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1E010E"/>
    <w:multiLevelType w:val="hybridMultilevel"/>
    <w:tmpl w:val="E286D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087D29"/>
    <w:multiLevelType w:val="hybridMultilevel"/>
    <w:tmpl w:val="CB6C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4574D8"/>
    <w:multiLevelType w:val="hybridMultilevel"/>
    <w:tmpl w:val="8B3C2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4D0DBE"/>
    <w:multiLevelType w:val="hybridMultilevel"/>
    <w:tmpl w:val="B7E2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097364"/>
    <w:multiLevelType w:val="hybridMultilevel"/>
    <w:tmpl w:val="47C4A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B6377D"/>
    <w:multiLevelType w:val="hybridMultilevel"/>
    <w:tmpl w:val="C4768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95F94"/>
    <w:multiLevelType w:val="hybridMultilevel"/>
    <w:tmpl w:val="96E07A3C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380C69B1"/>
    <w:multiLevelType w:val="hybridMultilevel"/>
    <w:tmpl w:val="F27AE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2C0E95"/>
    <w:multiLevelType w:val="hybridMultilevel"/>
    <w:tmpl w:val="1428A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1B4FBD"/>
    <w:multiLevelType w:val="hybridMultilevel"/>
    <w:tmpl w:val="74A0A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F375C3"/>
    <w:multiLevelType w:val="hybridMultilevel"/>
    <w:tmpl w:val="9006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2B5DE6"/>
    <w:multiLevelType w:val="hybridMultilevel"/>
    <w:tmpl w:val="236EB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854F3E"/>
    <w:multiLevelType w:val="hybridMultilevel"/>
    <w:tmpl w:val="8C68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265643"/>
    <w:multiLevelType w:val="hybridMultilevel"/>
    <w:tmpl w:val="1AA21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26645B"/>
    <w:multiLevelType w:val="hybridMultilevel"/>
    <w:tmpl w:val="949C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9F6AB7"/>
    <w:multiLevelType w:val="hybridMultilevel"/>
    <w:tmpl w:val="5B56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EC4DF9"/>
    <w:multiLevelType w:val="hybridMultilevel"/>
    <w:tmpl w:val="210C5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521867"/>
    <w:multiLevelType w:val="hybridMultilevel"/>
    <w:tmpl w:val="D754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F906B3"/>
    <w:multiLevelType w:val="hybridMultilevel"/>
    <w:tmpl w:val="805CC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48C63EB"/>
    <w:multiLevelType w:val="hybridMultilevel"/>
    <w:tmpl w:val="02B6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9E4569"/>
    <w:multiLevelType w:val="hybridMultilevel"/>
    <w:tmpl w:val="3C2E4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C1BA3"/>
    <w:multiLevelType w:val="hybridMultilevel"/>
    <w:tmpl w:val="F99E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E334409"/>
    <w:multiLevelType w:val="hybridMultilevel"/>
    <w:tmpl w:val="A0C66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FA734D"/>
    <w:multiLevelType w:val="hybridMultilevel"/>
    <w:tmpl w:val="223E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B24DBE"/>
    <w:multiLevelType w:val="hybridMultilevel"/>
    <w:tmpl w:val="9244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3B5302"/>
    <w:multiLevelType w:val="hybridMultilevel"/>
    <w:tmpl w:val="6512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F73643"/>
    <w:multiLevelType w:val="hybridMultilevel"/>
    <w:tmpl w:val="C520F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237D5E"/>
    <w:multiLevelType w:val="hybridMultilevel"/>
    <w:tmpl w:val="A38A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F019AE"/>
    <w:multiLevelType w:val="hybridMultilevel"/>
    <w:tmpl w:val="BDF62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1C7A9D"/>
    <w:multiLevelType w:val="hybridMultilevel"/>
    <w:tmpl w:val="69A0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233115"/>
    <w:multiLevelType w:val="hybridMultilevel"/>
    <w:tmpl w:val="55F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AF1D4E"/>
    <w:multiLevelType w:val="hybridMultilevel"/>
    <w:tmpl w:val="DF62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D82FD1"/>
    <w:multiLevelType w:val="hybridMultilevel"/>
    <w:tmpl w:val="336E6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D5380B"/>
    <w:multiLevelType w:val="hybridMultilevel"/>
    <w:tmpl w:val="6556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C662EF"/>
    <w:multiLevelType w:val="hybridMultilevel"/>
    <w:tmpl w:val="D71CF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FB34E6"/>
    <w:multiLevelType w:val="multilevel"/>
    <w:tmpl w:val="251274E6"/>
    <w:styleLink w:val="WWNum2"/>
    <w:lvl w:ilvl="0">
      <w:start w:val="1"/>
      <w:numFmt w:val="decimal"/>
      <w:lvlText w:val="%1)"/>
      <w:lvlJc w:val="left"/>
      <w:rPr>
        <w:rFonts w:ascii="Times New Roman" w:hAnsi="Times New Roman"/>
        <w:b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705946C1"/>
    <w:multiLevelType w:val="hybridMultilevel"/>
    <w:tmpl w:val="1646E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5477FA"/>
    <w:multiLevelType w:val="hybridMultilevel"/>
    <w:tmpl w:val="2814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972563"/>
    <w:multiLevelType w:val="hybridMultilevel"/>
    <w:tmpl w:val="ED00B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146215"/>
    <w:multiLevelType w:val="hybridMultilevel"/>
    <w:tmpl w:val="34364EB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8" w15:restartNumberingAfterBreak="0">
    <w:nsid w:val="757A18E4"/>
    <w:multiLevelType w:val="hybridMultilevel"/>
    <w:tmpl w:val="1D36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433962"/>
    <w:multiLevelType w:val="hybridMultilevel"/>
    <w:tmpl w:val="26D6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7E14A3D"/>
    <w:multiLevelType w:val="hybridMultilevel"/>
    <w:tmpl w:val="9526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A0B05"/>
    <w:multiLevelType w:val="hybridMultilevel"/>
    <w:tmpl w:val="CEB2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EB00CAB"/>
    <w:multiLevelType w:val="hybridMultilevel"/>
    <w:tmpl w:val="5AB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449460">
    <w:abstractNumId w:val="12"/>
  </w:num>
  <w:num w:numId="2" w16cid:durableId="225067231">
    <w:abstractNumId w:val="63"/>
  </w:num>
  <w:num w:numId="3" w16cid:durableId="219945438">
    <w:abstractNumId w:val="34"/>
  </w:num>
  <w:num w:numId="4" w16cid:durableId="1052265048">
    <w:abstractNumId w:val="67"/>
  </w:num>
  <w:num w:numId="5" w16cid:durableId="1601251905">
    <w:abstractNumId w:val="40"/>
  </w:num>
  <w:num w:numId="6" w16cid:durableId="1551572640">
    <w:abstractNumId w:val="54"/>
  </w:num>
  <w:num w:numId="7" w16cid:durableId="374624655">
    <w:abstractNumId w:val="59"/>
  </w:num>
  <w:num w:numId="8" w16cid:durableId="1369530080">
    <w:abstractNumId w:val="21"/>
  </w:num>
  <w:num w:numId="9" w16cid:durableId="2105415263">
    <w:abstractNumId w:val="56"/>
  </w:num>
  <w:num w:numId="10" w16cid:durableId="1874611425">
    <w:abstractNumId w:val="43"/>
  </w:num>
  <w:num w:numId="11" w16cid:durableId="83038400">
    <w:abstractNumId w:val="30"/>
  </w:num>
  <w:num w:numId="12" w16cid:durableId="1889604216">
    <w:abstractNumId w:val="3"/>
  </w:num>
  <w:num w:numId="13" w16cid:durableId="1788817862">
    <w:abstractNumId w:val="2"/>
  </w:num>
  <w:num w:numId="14" w16cid:durableId="461384883">
    <w:abstractNumId w:val="55"/>
  </w:num>
  <w:num w:numId="15" w16cid:durableId="2018269830">
    <w:abstractNumId w:val="64"/>
  </w:num>
  <w:num w:numId="16" w16cid:durableId="682702630">
    <w:abstractNumId w:val="62"/>
  </w:num>
  <w:num w:numId="17" w16cid:durableId="732462378">
    <w:abstractNumId w:val="33"/>
  </w:num>
  <w:num w:numId="18" w16cid:durableId="393313629">
    <w:abstractNumId w:val="49"/>
  </w:num>
  <w:num w:numId="19" w16cid:durableId="1085608806">
    <w:abstractNumId w:val="72"/>
  </w:num>
  <w:num w:numId="20" w16cid:durableId="1023359718">
    <w:abstractNumId w:val="17"/>
  </w:num>
  <w:num w:numId="21" w16cid:durableId="476146048">
    <w:abstractNumId w:val="19"/>
  </w:num>
  <w:num w:numId="22" w16cid:durableId="246117591">
    <w:abstractNumId w:val="52"/>
  </w:num>
  <w:num w:numId="23" w16cid:durableId="2086797698">
    <w:abstractNumId w:val="58"/>
  </w:num>
  <w:num w:numId="24" w16cid:durableId="815880805">
    <w:abstractNumId w:val="32"/>
  </w:num>
  <w:num w:numId="25" w16cid:durableId="1597520105">
    <w:abstractNumId w:val="66"/>
  </w:num>
  <w:num w:numId="26" w16cid:durableId="1504393038">
    <w:abstractNumId w:val="65"/>
  </w:num>
  <w:num w:numId="27" w16cid:durableId="1567838576">
    <w:abstractNumId w:val="69"/>
  </w:num>
  <w:num w:numId="28" w16cid:durableId="2076472293">
    <w:abstractNumId w:val="15"/>
  </w:num>
  <w:num w:numId="29" w16cid:durableId="1144077533">
    <w:abstractNumId w:val="6"/>
  </w:num>
  <w:num w:numId="30" w16cid:durableId="1158422070">
    <w:abstractNumId w:val="31"/>
  </w:num>
  <w:num w:numId="31" w16cid:durableId="1124302098">
    <w:abstractNumId w:val="35"/>
  </w:num>
  <w:num w:numId="32" w16cid:durableId="489447000">
    <w:abstractNumId w:val="18"/>
  </w:num>
  <w:num w:numId="33" w16cid:durableId="791947008">
    <w:abstractNumId w:val="39"/>
  </w:num>
  <w:num w:numId="34" w16cid:durableId="1794252552">
    <w:abstractNumId w:val="42"/>
  </w:num>
  <w:num w:numId="35" w16cid:durableId="2075543667">
    <w:abstractNumId w:val="14"/>
  </w:num>
  <w:num w:numId="36" w16cid:durableId="1585800824">
    <w:abstractNumId w:val="4"/>
  </w:num>
  <w:num w:numId="37" w16cid:durableId="58065860">
    <w:abstractNumId w:val="71"/>
  </w:num>
  <w:num w:numId="38" w16cid:durableId="1142770470">
    <w:abstractNumId w:val="26"/>
  </w:num>
  <w:num w:numId="39" w16cid:durableId="842596837">
    <w:abstractNumId w:val="13"/>
  </w:num>
  <w:num w:numId="40" w16cid:durableId="451824286">
    <w:abstractNumId w:val="41"/>
  </w:num>
  <w:num w:numId="41" w16cid:durableId="815611113">
    <w:abstractNumId w:val="46"/>
  </w:num>
  <w:num w:numId="42" w16cid:durableId="433937791">
    <w:abstractNumId w:val="10"/>
  </w:num>
  <w:num w:numId="43" w16cid:durableId="1499880267">
    <w:abstractNumId w:val="68"/>
  </w:num>
  <w:num w:numId="44" w16cid:durableId="722826148">
    <w:abstractNumId w:val="23"/>
  </w:num>
  <w:num w:numId="45" w16cid:durableId="121845381">
    <w:abstractNumId w:val="25"/>
  </w:num>
  <w:num w:numId="46" w16cid:durableId="1356349123">
    <w:abstractNumId w:val="53"/>
  </w:num>
  <w:num w:numId="47" w16cid:durableId="988436696">
    <w:abstractNumId w:val="11"/>
  </w:num>
  <w:num w:numId="48" w16cid:durableId="722369197">
    <w:abstractNumId w:val="5"/>
  </w:num>
  <w:num w:numId="49" w16cid:durableId="860165252">
    <w:abstractNumId w:val="29"/>
  </w:num>
  <w:num w:numId="50" w16cid:durableId="1561673102">
    <w:abstractNumId w:val="51"/>
  </w:num>
  <w:num w:numId="51" w16cid:durableId="1938708288">
    <w:abstractNumId w:val="60"/>
  </w:num>
  <w:num w:numId="52" w16cid:durableId="670913883">
    <w:abstractNumId w:val="0"/>
  </w:num>
  <w:num w:numId="53" w16cid:durableId="1359743507">
    <w:abstractNumId w:val="24"/>
  </w:num>
  <w:num w:numId="54" w16cid:durableId="2111852139">
    <w:abstractNumId w:val="44"/>
  </w:num>
  <w:num w:numId="55" w16cid:durableId="66076055">
    <w:abstractNumId w:val="9"/>
  </w:num>
  <w:num w:numId="56" w16cid:durableId="1643316319">
    <w:abstractNumId w:val="47"/>
  </w:num>
  <w:num w:numId="57" w16cid:durableId="535507984">
    <w:abstractNumId w:val="61"/>
  </w:num>
  <w:num w:numId="58" w16cid:durableId="71122766">
    <w:abstractNumId w:val="37"/>
  </w:num>
  <w:num w:numId="59" w16cid:durableId="1588079404">
    <w:abstractNumId w:val="48"/>
  </w:num>
  <w:num w:numId="60" w16cid:durableId="998578444">
    <w:abstractNumId w:val="16"/>
  </w:num>
  <w:num w:numId="61" w16cid:durableId="696351305">
    <w:abstractNumId w:val="70"/>
  </w:num>
  <w:num w:numId="62" w16cid:durableId="19864404">
    <w:abstractNumId w:val="22"/>
  </w:num>
  <w:num w:numId="63" w16cid:durableId="645545223">
    <w:abstractNumId w:val="27"/>
  </w:num>
  <w:num w:numId="64" w16cid:durableId="1353994670">
    <w:abstractNumId w:val="7"/>
  </w:num>
  <w:num w:numId="65" w16cid:durableId="1757676502">
    <w:abstractNumId w:val="57"/>
  </w:num>
  <w:num w:numId="66" w16cid:durableId="1645085468">
    <w:abstractNumId w:val="20"/>
  </w:num>
  <w:num w:numId="67" w16cid:durableId="571158531">
    <w:abstractNumId w:val="28"/>
  </w:num>
  <w:num w:numId="68" w16cid:durableId="1122848661">
    <w:abstractNumId w:val="50"/>
  </w:num>
  <w:num w:numId="69" w16cid:durableId="1833329533">
    <w:abstractNumId w:val="36"/>
  </w:num>
  <w:num w:numId="70" w16cid:durableId="989794510">
    <w:abstractNumId w:val="1"/>
  </w:num>
  <w:num w:numId="71" w16cid:durableId="1523667746">
    <w:abstractNumId w:val="8"/>
  </w:num>
  <w:num w:numId="72" w16cid:durableId="629361936">
    <w:abstractNumId w:val="45"/>
  </w:num>
  <w:num w:numId="73" w16cid:durableId="170460211">
    <w:abstractNumId w:val="3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C0E"/>
    <w:rsid w:val="00000F6B"/>
    <w:rsid w:val="0000410D"/>
    <w:rsid w:val="000210E9"/>
    <w:rsid w:val="00030791"/>
    <w:rsid w:val="00040821"/>
    <w:rsid w:val="00053097"/>
    <w:rsid w:val="000538D3"/>
    <w:rsid w:val="0005411D"/>
    <w:rsid w:val="00054D40"/>
    <w:rsid w:val="00056B33"/>
    <w:rsid w:val="0009688B"/>
    <w:rsid w:val="000A6FEF"/>
    <w:rsid w:val="000B2C02"/>
    <w:rsid w:val="000B3E9F"/>
    <w:rsid w:val="000D0F6E"/>
    <w:rsid w:val="000F23F1"/>
    <w:rsid w:val="001000BA"/>
    <w:rsid w:val="00121E79"/>
    <w:rsid w:val="00131623"/>
    <w:rsid w:val="00186D2C"/>
    <w:rsid w:val="001934B0"/>
    <w:rsid w:val="001A3F99"/>
    <w:rsid w:val="001B217F"/>
    <w:rsid w:val="001B7F7E"/>
    <w:rsid w:val="001E23B9"/>
    <w:rsid w:val="001E3632"/>
    <w:rsid w:val="001E6517"/>
    <w:rsid w:val="00202A05"/>
    <w:rsid w:val="00221C73"/>
    <w:rsid w:val="0023441F"/>
    <w:rsid w:val="002369EC"/>
    <w:rsid w:val="00243A25"/>
    <w:rsid w:val="002610EC"/>
    <w:rsid w:val="002621C0"/>
    <w:rsid w:val="0026425A"/>
    <w:rsid w:val="0026499B"/>
    <w:rsid w:val="00276EE9"/>
    <w:rsid w:val="002811C9"/>
    <w:rsid w:val="002A202D"/>
    <w:rsid w:val="002A56A8"/>
    <w:rsid w:val="002B46A1"/>
    <w:rsid w:val="002F2984"/>
    <w:rsid w:val="002F5AB7"/>
    <w:rsid w:val="003018B0"/>
    <w:rsid w:val="00301A2D"/>
    <w:rsid w:val="00301F89"/>
    <w:rsid w:val="0030282F"/>
    <w:rsid w:val="00317B4E"/>
    <w:rsid w:val="00326B8F"/>
    <w:rsid w:val="003305FC"/>
    <w:rsid w:val="003312DA"/>
    <w:rsid w:val="003568D3"/>
    <w:rsid w:val="0035732E"/>
    <w:rsid w:val="00360807"/>
    <w:rsid w:val="00364C02"/>
    <w:rsid w:val="003662C3"/>
    <w:rsid w:val="00374E8C"/>
    <w:rsid w:val="003867C7"/>
    <w:rsid w:val="003E2619"/>
    <w:rsid w:val="003E4385"/>
    <w:rsid w:val="003F6571"/>
    <w:rsid w:val="00410CB6"/>
    <w:rsid w:val="00415124"/>
    <w:rsid w:val="00443D18"/>
    <w:rsid w:val="004463EC"/>
    <w:rsid w:val="00454BB6"/>
    <w:rsid w:val="00473003"/>
    <w:rsid w:val="00492A4E"/>
    <w:rsid w:val="00497A0F"/>
    <w:rsid w:val="004D4AAE"/>
    <w:rsid w:val="004D6722"/>
    <w:rsid w:val="004F15E0"/>
    <w:rsid w:val="005221FF"/>
    <w:rsid w:val="00533E17"/>
    <w:rsid w:val="00534875"/>
    <w:rsid w:val="00537DED"/>
    <w:rsid w:val="00552BC8"/>
    <w:rsid w:val="005537AA"/>
    <w:rsid w:val="00562C5F"/>
    <w:rsid w:val="00583917"/>
    <w:rsid w:val="00584522"/>
    <w:rsid w:val="005877B5"/>
    <w:rsid w:val="005A05F2"/>
    <w:rsid w:val="005B393C"/>
    <w:rsid w:val="005B7FF9"/>
    <w:rsid w:val="005C38B6"/>
    <w:rsid w:val="005D2D5B"/>
    <w:rsid w:val="005E032C"/>
    <w:rsid w:val="00607541"/>
    <w:rsid w:val="00607754"/>
    <w:rsid w:val="00624DEB"/>
    <w:rsid w:val="006370BC"/>
    <w:rsid w:val="006424A0"/>
    <w:rsid w:val="00657644"/>
    <w:rsid w:val="006746CD"/>
    <w:rsid w:val="00675B02"/>
    <w:rsid w:val="0068312E"/>
    <w:rsid w:val="0068503F"/>
    <w:rsid w:val="006921C2"/>
    <w:rsid w:val="006927E7"/>
    <w:rsid w:val="006D206F"/>
    <w:rsid w:val="006F2164"/>
    <w:rsid w:val="006F6E97"/>
    <w:rsid w:val="00711A91"/>
    <w:rsid w:val="0072231F"/>
    <w:rsid w:val="00774746"/>
    <w:rsid w:val="00795AE4"/>
    <w:rsid w:val="007B3954"/>
    <w:rsid w:val="007C33D1"/>
    <w:rsid w:val="007C3E71"/>
    <w:rsid w:val="007D54FA"/>
    <w:rsid w:val="007E7CE4"/>
    <w:rsid w:val="007F4CB8"/>
    <w:rsid w:val="008030D7"/>
    <w:rsid w:val="00811A14"/>
    <w:rsid w:val="008170EE"/>
    <w:rsid w:val="00817CDB"/>
    <w:rsid w:val="008241BC"/>
    <w:rsid w:val="00853723"/>
    <w:rsid w:val="00874551"/>
    <w:rsid w:val="0088657F"/>
    <w:rsid w:val="00887566"/>
    <w:rsid w:val="008A565B"/>
    <w:rsid w:val="008B58A8"/>
    <w:rsid w:val="008D2A07"/>
    <w:rsid w:val="008D5442"/>
    <w:rsid w:val="008E098C"/>
    <w:rsid w:val="00902720"/>
    <w:rsid w:val="009327B9"/>
    <w:rsid w:val="00942862"/>
    <w:rsid w:val="00943DBC"/>
    <w:rsid w:val="009507B5"/>
    <w:rsid w:val="00950E8B"/>
    <w:rsid w:val="00950F0B"/>
    <w:rsid w:val="00955D21"/>
    <w:rsid w:val="0095674D"/>
    <w:rsid w:val="00977732"/>
    <w:rsid w:val="00997DBC"/>
    <w:rsid w:val="009A5294"/>
    <w:rsid w:val="009B1AEA"/>
    <w:rsid w:val="009B5BD0"/>
    <w:rsid w:val="009D6D37"/>
    <w:rsid w:val="009E50E4"/>
    <w:rsid w:val="009F7D49"/>
    <w:rsid w:val="00A162F5"/>
    <w:rsid w:val="00A167A3"/>
    <w:rsid w:val="00A17EFC"/>
    <w:rsid w:val="00A4190C"/>
    <w:rsid w:val="00A4211A"/>
    <w:rsid w:val="00A4271A"/>
    <w:rsid w:val="00A50C0C"/>
    <w:rsid w:val="00A557A1"/>
    <w:rsid w:val="00A5658E"/>
    <w:rsid w:val="00A63F0A"/>
    <w:rsid w:val="00A747CC"/>
    <w:rsid w:val="00A75CFE"/>
    <w:rsid w:val="00A90385"/>
    <w:rsid w:val="00AB08A4"/>
    <w:rsid w:val="00AE398D"/>
    <w:rsid w:val="00AE62ED"/>
    <w:rsid w:val="00B004EC"/>
    <w:rsid w:val="00B05528"/>
    <w:rsid w:val="00B06E77"/>
    <w:rsid w:val="00B07B74"/>
    <w:rsid w:val="00B14419"/>
    <w:rsid w:val="00B226EF"/>
    <w:rsid w:val="00B229CD"/>
    <w:rsid w:val="00B24547"/>
    <w:rsid w:val="00B32CD8"/>
    <w:rsid w:val="00B82DF8"/>
    <w:rsid w:val="00B90DB5"/>
    <w:rsid w:val="00BB0465"/>
    <w:rsid w:val="00BB3A62"/>
    <w:rsid w:val="00BC5BE6"/>
    <w:rsid w:val="00BD0EA9"/>
    <w:rsid w:val="00BD4C82"/>
    <w:rsid w:val="00BD63DC"/>
    <w:rsid w:val="00BE4EDA"/>
    <w:rsid w:val="00C05584"/>
    <w:rsid w:val="00C10989"/>
    <w:rsid w:val="00C21756"/>
    <w:rsid w:val="00C31F22"/>
    <w:rsid w:val="00C4658F"/>
    <w:rsid w:val="00C47FB7"/>
    <w:rsid w:val="00C53C55"/>
    <w:rsid w:val="00C56B2E"/>
    <w:rsid w:val="00C76047"/>
    <w:rsid w:val="00CA0A15"/>
    <w:rsid w:val="00CB7521"/>
    <w:rsid w:val="00CC1CA5"/>
    <w:rsid w:val="00CE5A8F"/>
    <w:rsid w:val="00CE7EC2"/>
    <w:rsid w:val="00CF05BC"/>
    <w:rsid w:val="00D160FF"/>
    <w:rsid w:val="00D35F70"/>
    <w:rsid w:val="00D64C3F"/>
    <w:rsid w:val="00D675E3"/>
    <w:rsid w:val="00D73A82"/>
    <w:rsid w:val="00D934B5"/>
    <w:rsid w:val="00D96FA6"/>
    <w:rsid w:val="00DA1841"/>
    <w:rsid w:val="00DC3AED"/>
    <w:rsid w:val="00DC4AC4"/>
    <w:rsid w:val="00DC504F"/>
    <w:rsid w:val="00DC7443"/>
    <w:rsid w:val="00DD01C6"/>
    <w:rsid w:val="00DD57E0"/>
    <w:rsid w:val="00DD7641"/>
    <w:rsid w:val="00DE534F"/>
    <w:rsid w:val="00DE5560"/>
    <w:rsid w:val="00DF46D9"/>
    <w:rsid w:val="00E02000"/>
    <w:rsid w:val="00E262DF"/>
    <w:rsid w:val="00E42CE0"/>
    <w:rsid w:val="00E44462"/>
    <w:rsid w:val="00E47938"/>
    <w:rsid w:val="00E54AC2"/>
    <w:rsid w:val="00EA18A1"/>
    <w:rsid w:val="00EC676E"/>
    <w:rsid w:val="00ED168A"/>
    <w:rsid w:val="00ED1C0E"/>
    <w:rsid w:val="00EE3E89"/>
    <w:rsid w:val="00EE51FD"/>
    <w:rsid w:val="00EF1DB4"/>
    <w:rsid w:val="00F00151"/>
    <w:rsid w:val="00F03F50"/>
    <w:rsid w:val="00F112C3"/>
    <w:rsid w:val="00F173E8"/>
    <w:rsid w:val="00F214BE"/>
    <w:rsid w:val="00F443AC"/>
    <w:rsid w:val="00F45609"/>
    <w:rsid w:val="00F46269"/>
    <w:rsid w:val="00F735CD"/>
    <w:rsid w:val="00F80B9F"/>
    <w:rsid w:val="00F825FA"/>
    <w:rsid w:val="00F84AAA"/>
    <w:rsid w:val="00F9581E"/>
    <w:rsid w:val="00FA519B"/>
    <w:rsid w:val="00FB536D"/>
    <w:rsid w:val="00FB6EEA"/>
    <w:rsid w:val="00FC2F3D"/>
    <w:rsid w:val="00FC433B"/>
    <w:rsid w:val="00FC7641"/>
    <w:rsid w:val="00FD15C2"/>
    <w:rsid w:val="00FD4EB1"/>
    <w:rsid w:val="00FE1073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4655756"/>
  <w15:docId w15:val="{3B7A2A77-CAC4-4B90-B70E-F73C4C4C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3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B395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395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658E"/>
    <w:rPr>
      <w:b/>
      <w:bCs/>
    </w:rPr>
  </w:style>
  <w:style w:type="paragraph" w:customStyle="1" w:styleId="Default">
    <w:name w:val="Default"/>
    <w:rsid w:val="00A162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B8F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B39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95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B395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customStyle="1" w:styleId="p2">
    <w:name w:val="p2"/>
    <w:basedOn w:val="Normalny"/>
    <w:rsid w:val="007B3954"/>
    <w:pPr>
      <w:spacing w:before="100" w:beforeAutospacing="1" w:after="100" w:afterAutospacing="1"/>
      <w:ind w:left="600"/>
      <w:jc w:val="both"/>
    </w:pPr>
    <w:rPr>
      <w:color w:val="000000"/>
      <w:sz w:val="18"/>
      <w:szCs w:val="18"/>
    </w:rPr>
  </w:style>
  <w:style w:type="paragraph" w:customStyle="1" w:styleId="p3">
    <w:name w:val="p3"/>
    <w:basedOn w:val="Normalny"/>
    <w:rsid w:val="007B3954"/>
    <w:pPr>
      <w:spacing w:before="100" w:beforeAutospacing="1" w:after="100" w:afterAutospacing="1"/>
      <w:ind w:left="900"/>
      <w:jc w:val="both"/>
    </w:pPr>
    <w:rPr>
      <w:color w:val="000000"/>
      <w:sz w:val="18"/>
      <w:szCs w:val="18"/>
    </w:rPr>
  </w:style>
  <w:style w:type="paragraph" w:customStyle="1" w:styleId="p2b">
    <w:name w:val="p2b"/>
    <w:basedOn w:val="Normalny"/>
    <w:rsid w:val="007B3954"/>
    <w:pPr>
      <w:spacing w:before="100" w:beforeAutospacing="1" w:after="100" w:afterAutospacing="1"/>
      <w:jc w:val="both"/>
    </w:pPr>
    <w:rPr>
      <w:color w:val="000000"/>
      <w:sz w:val="18"/>
      <w:szCs w:val="18"/>
    </w:rPr>
  </w:style>
  <w:style w:type="paragraph" w:styleId="Tekstdymka">
    <w:name w:val="Balloon Text"/>
    <w:basedOn w:val="Normalny"/>
    <w:link w:val="TekstdymkaZnak"/>
    <w:semiHidden/>
    <w:rsid w:val="007B39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B395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B395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B3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3954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B3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B395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39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rsid w:val="007B39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7F4CB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7F4CB8"/>
    <w:pPr>
      <w:numPr>
        <w:numId w:val="2"/>
      </w:numPr>
    </w:pPr>
  </w:style>
  <w:style w:type="paragraph" w:customStyle="1" w:styleId="msonormal0">
    <w:name w:val="msonormal"/>
    <w:basedOn w:val="Normalny"/>
    <w:rsid w:val="00317B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4658F"/>
  </w:style>
  <w:style w:type="paragraph" w:styleId="Akapitzlist">
    <w:name w:val="List Paragraph"/>
    <w:basedOn w:val="Normalny"/>
    <w:uiPriority w:val="34"/>
    <w:qFormat/>
    <w:rsid w:val="0026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D6ED4-ACAE-4104-A0AF-296B8645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3403</TotalTime>
  <Pages>57</Pages>
  <Words>13748</Words>
  <Characters>82490</Characters>
  <Application>Microsoft Office Word</Application>
  <DocSecurity>0</DocSecurity>
  <Lines>687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48600319268</cp:lastModifiedBy>
  <cp:revision>58</cp:revision>
  <cp:lastPrinted>2022-12-20T10:53:00Z</cp:lastPrinted>
  <dcterms:created xsi:type="dcterms:W3CDTF">2022-10-03T11:15:00Z</dcterms:created>
  <dcterms:modified xsi:type="dcterms:W3CDTF">2023-01-18T13:06:00Z</dcterms:modified>
</cp:coreProperties>
</file>